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8"/>
        <w:ind w:left="391" w:right="0" w:firstLine="0"/>
        <w:jc w:val="left"/>
        <w:rPr>
          <w:rFonts w:hint="eastAsia" w:ascii="黑体" w:eastAsia="黑体"/>
          <w:sz w:val="30"/>
        </w:rPr>
      </w:pPr>
      <w:r>
        <w:rPr>
          <w:rFonts w:hint="eastAsia" w:ascii="黑体" w:eastAsia="黑体"/>
          <w:sz w:val="30"/>
        </w:rPr>
        <w:t>附录 2</w:t>
      </w:r>
    </w:p>
    <w:p>
      <w:pPr>
        <w:pStyle w:val="4"/>
        <w:rPr>
          <w:rFonts w:ascii="黑体"/>
          <w:sz w:val="20"/>
        </w:rPr>
      </w:pPr>
    </w:p>
    <w:p>
      <w:pPr>
        <w:pStyle w:val="4"/>
        <w:rPr>
          <w:rFonts w:ascii="黑体"/>
          <w:sz w:val="20"/>
        </w:rPr>
      </w:pPr>
    </w:p>
    <w:p>
      <w:pPr>
        <w:pStyle w:val="4"/>
        <w:rPr>
          <w:rFonts w:ascii="黑体"/>
          <w:sz w:val="20"/>
        </w:rPr>
      </w:pPr>
    </w:p>
    <w:p>
      <w:pPr>
        <w:pStyle w:val="4"/>
        <w:spacing w:before="3"/>
        <w:rPr>
          <w:rFonts w:ascii="黑体"/>
          <w:sz w:val="27"/>
        </w:rPr>
      </w:pPr>
    </w:p>
    <w:p>
      <w:pPr>
        <w:spacing w:before="71"/>
        <w:ind w:left="0" w:right="77" w:firstLine="0"/>
        <w:jc w:val="center"/>
        <w:rPr>
          <w:rFonts w:hint="eastAsia" w:ascii="黑体" w:eastAsia="黑体"/>
          <w:sz w:val="28"/>
        </w:rPr>
      </w:pPr>
      <w:r>
        <w:rPr>
          <w:rFonts w:hint="eastAsia" w:ascii="黑体" w:eastAsia="黑体"/>
          <w:sz w:val="28"/>
        </w:rPr>
        <w:t>煤层气地面开采</w:t>
      </w:r>
      <w:r>
        <w:rPr>
          <w:rFonts w:ascii="Times New Roman" w:eastAsia="Times New Roman"/>
          <w:sz w:val="28"/>
        </w:rPr>
        <w:t>(</w:t>
      </w:r>
      <w:r>
        <w:rPr>
          <w:rFonts w:hint="eastAsia" w:ascii="黑体" w:eastAsia="黑体"/>
          <w:sz w:val="28"/>
        </w:rPr>
        <w:t>勘探</w:t>
      </w:r>
      <w:r>
        <w:rPr>
          <w:rFonts w:ascii="Times New Roman" w:eastAsia="Times New Roman"/>
          <w:sz w:val="28"/>
        </w:rPr>
        <w:t>)</w:t>
      </w:r>
      <w:r>
        <w:rPr>
          <w:rFonts w:hint="eastAsia" w:ascii="黑体" w:eastAsia="黑体"/>
          <w:sz w:val="28"/>
        </w:rPr>
        <w:t>企业</w:t>
      </w:r>
    </w:p>
    <w:p>
      <w:pPr>
        <w:pStyle w:val="3"/>
        <w:tabs>
          <w:tab w:val="left" w:pos="3191"/>
          <w:tab w:val="left" w:pos="3911"/>
          <w:tab w:val="left" w:pos="4631"/>
          <w:tab w:val="left" w:pos="5351"/>
          <w:tab w:val="left" w:pos="6071"/>
          <w:tab w:val="left" w:pos="6791"/>
        </w:tabs>
        <w:spacing w:line="650" w:lineRule="auto"/>
      </w:pPr>
      <w:r>
        <w:t>安</w:t>
      </w:r>
      <w:r>
        <w:tab/>
      </w:r>
      <w:r>
        <w:t>全</w:t>
      </w:r>
      <w:r>
        <w:tab/>
      </w:r>
      <w:r>
        <w:t>生</w:t>
      </w:r>
      <w:r>
        <w:tab/>
      </w:r>
      <w:r>
        <w:t>产</w:t>
      </w:r>
      <w:r>
        <w:tab/>
      </w:r>
      <w:r>
        <w:t>许</w:t>
      </w:r>
      <w:r>
        <w:tab/>
      </w:r>
      <w:r>
        <w:t>可</w:t>
      </w:r>
      <w:r>
        <w:tab/>
      </w:r>
      <w:r>
        <w:rPr>
          <w:spacing w:val="-18"/>
        </w:rPr>
        <w:t>证</w:t>
      </w:r>
      <w:r>
        <w:t>审 查 书</w:t>
      </w: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spacing w:before="12"/>
        <w:rPr>
          <w:rFonts w:ascii="黑体"/>
          <w:sz w:val="26"/>
        </w:rPr>
      </w:pPr>
    </w:p>
    <w:tbl>
      <w:tblPr>
        <w:tblStyle w:val="5"/>
        <w:tblW w:w="0" w:type="auto"/>
        <w:tblInd w:w="17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74"/>
        <w:gridCol w:w="4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8" w:hRule="atLeast"/>
        </w:trPr>
        <w:tc>
          <w:tcPr>
            <w:tcW w:w="1474" w:type="dxa"/>
          </w:tcPr>
          <w:p>
            <w:pPr>
              <w:pStyle w:val="7"/>
              <w:spacing w:line="352" w:lineRule="exact"/>
              <w:ind w:left="50"/>
              <w:rPr>
                <w:sz w:val="30"/>
              </w:rPr>
            </w:pPr>
            <w:r>
              <w:rPr>
                <w:sz w:val="30"/>
              </w:rPr>
              <w:t>申请单位</w:t>
            </w:r>
          </w:p>
        </w:tc>
        <w:tc>
          <w:tcPr>
            <w:tcW w:w="4429" w:type="dxa"/>
          </w:tcPr>
          <w:p>
            <w:pPr>
              <w:pStyle w:val="7"/>
              <w:tabs>
                <w:tab w:val="left" w:pos="4125"/>
              </w:tabs>
              <w:spacing w:line="332" w:lineRule="exact"/>
              <w:ind w:right="76"/>
              <w:jc w:val="right"/>
              <w:rPr>
                <w:rFonts w:ascii="Times New Roman"/>
                <w:sz w:val="30"/>
              </w:rPr>
            </w:pPr>
            <w:r>
              <w:rPr>
                <w:rFonts w:ascii="Times New Roman"/>
                <w:sz w:val="30"/>
                <w:u w:val="single"/>
              </w:rPr>
              <w:t xml:space="preserve"> </w:t>
            </w:r>
            <w:r>
              <w:rPr>
                <w:rFonts w:ascii="Times New Roman"/>
                <w:sz w:val="30"/>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474" w:type="dxa"/>
          </w:tcPr>
          <w:p>
            <w:pPr>
              <w:pStyle w:val="7"/>
              <w:spacing w:before="113"/>
              <w:ind w:left="50"/>
              <w:rPr>
                <w:sz w:val="30"/>
              </w:rPr>
            </w:pPr>
            <w:r>
              <w:rPr>
                <w:sz w:val="30"/>
              </w:rPr>
              <w:t>取证单位</w:t>
            </w:r>
          </w:p>
        </w:tc>
        <w:tc>
          <w:tcPr>
            <w:tcW w:w="4429" w:type="dxa"/>
          </w:tcPr>
          <w:p>
            <w:pPr>
              <w:pStyle w:val="7"/>
              <w:tabs>
                <w:tab w:val="left" w:pos="4125"/>
              </w:tabs>
              <w:spacing w:before="133"/>
              <w:ind w:right="76"/>
              <w:jc w:val="right"/>
              <w:rPr>
                <w:rFonts w:ascii="Times New Roman"/>
                <w:sz w:val="30"/>
              </w:rPr>
            </w:pPr>
            <w:r>
              <w:rPr>
                <w:rFonts w:ascii="Times New Roman"/>
                <w:sz w:val="30"/>
                <w:u w:val="single"/>
              </w:rPr>
              <w:t xml:space="preserve"> </w:t>
            </w:r>
            <w:r>
              <w:rPr>
                <w:rFonts w:ascii="Times New Roman"/>
                <w:sz w:val="30"/>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1474" w:type="dxa"/>
          </w:tcPr>
          <w:p>
            <w:pPr>
              <w:pStyle w:val="7"/>
              <w:spacing w:before="113"/>
              <w:ind w:left="50"/>
              <w:rPr>
                <w:sz w:val="30"/>
              </w:rPr>
            </w:pPr>
            <w:r>
              <w:rPr>
                <w:sz w:val="30"/>
              </w:rPr>
              <w:t>单位类型</w:t>
            </w:r>
          </w:p>
        </w:tc>
        <w:tc>
          <w:tcPr>
            <w:tcW w:w="4429" w:type="dxa"/>
          </w:tcPr>
          <w:p>
            <w:pPr>
              <w:pStyle w:val="7"/>
              <w:tabs>
                <w:tab w:val="left" w:pos="4125"/>
              </w:tabs>
              <w:spacing w:before="133"/>
              <w:ind w:right="76"/>
              <w:jc w:val="right"/>
              <w:rPr>
                <w:rFonts w:ascii="Times New Roman"/>
                <w:sz w:val="30"/>
              </w:rPr>
            </w:pPr>
            <w:r>
              <w:rPr>
                <w:rFonts w:ascii="Times New Roman"/>
                <w:sz w:val="30"/>
                <w:u w:val="single"/>
              </w:rPr>
              <w:t xml:space="preserve"> </w:t>
            </w:r>
            <w:r>
              <w:rPr>
                <w:rFonts w:ascii="Times New Roman"/>
                <w:sz w:val="30"/>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1474" w:type="dxa"/>
          </w:tcPr>
          <w:p>
            <w:pPr>
              <w:pStyle w:val="7"/>
              <w:spacing w:before="113"/>
              <w:ind w:left="50"/>
              <w:rPr>
                <w:sz w:val="30"/>
              </w:rPr>
            </w:pPr>
            <w:r>
              <w:rPr>
                <w:sz w:val="30"/>
              </w:rPr>
              <w:t>受理编号</w:t>
            </w:r>
          </w:p>
        </w:tc>
        <w:tc>
          <w:tcPr>
            <w:tcW w:w="4429" w:type="dxa"/>
          </w:tcPr>
          <w:p>
            <w:pPr>
              <w:pStyle w:val="7"/>
              <w:tabs>
                <w:tab w:val="left" w:pos="4125"/>
              </w:tabs>
              <w:spacing w:before="133"/>
              <w:ind w:right="76"/>
              <w:jc w:val="right"/>
              <w:rPr>
                <w:rFonts w:ascii="Times New Roman"/>
                <w:sz w:val="30"/>
              </w:rPr>
            </w:pPr>
            <w:r>
              <w:rPr>
                <w:rFonts w:ascii="Times New Roman"/>
                <w:sz w:val="30"/>
                <w:u w:val="single"/>
              </w:rPr>
              <w:t xml:space="preserve"> </w:t>
            </w:r>
            <w:r>
              <w:rPr>
                <w:rFonts w:ascii="Times New Roman"/>
                <w:sz w:val="30"/>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1474" w:type="dxa"/>
          </w:tcPr>
          <w:p>
            <w:pPr>
              <w:pStyle w:val="7"/>
              <w:spacing w:before="113"/>
              <w:ind w:left="50"/>
              <w:rPr>
                <w:sz w:val="30"/>
              </w:rPr>
            </w:pPr>
            <w:r>
              <w:rPr>
                <w:sz w:val="30"/>
              </w:rPr>
              <w:t>受理日期</w:t>
            </w:r>
          </w:p>
        </w:tc>
        <w:tc>
          <w:tcPr>
            <w:tcW w:w="4429" w:type="dxa"/>
          </w:tcPr>
          <w:p>
            <w:pPr>
              <w:pStyle w:val="7"/>
              <w:tabs>
                <w:tab w:val="left" w:pos="4125"/>
              </w:tabs>
              <w:spacing w:before="133"/>
              <w:ind w:right="76"/>
              <w:jc w:val="right"/>
              <w:rPr>
                <w:rFonts w:ascii="Times New Roman"/>
                <w:sz w:val="30"/>
              </w:rPr>
            </w:pPr>
            <w:r>
              <w:rPr>
                <w:rFonts w:ascii="Times New Roman"/>
                <w:sz w:val="30"/>
                <w:u w:val="single"/>
              </w:rPr>
              <w:t xml:space="preserve"> </w:t>
            </w:r>
            <w:r>
              <w:rPr>
                <w:rFonts w:ascii="Times New Roman"/>
                <w:sz w:val="30"/>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1474" w:type="dxa"/>
          </w:tcPr>
          <w:p>
            <w:pPr>
              <w:pStyle w:val="7"/>
              <w:spacing w:before="113"/>
              <w:ind w:left="50"/>
              <w:rPr>
                <w:sz w:val="30"/>
              </w:rPr>
            </w:pPr>
            <w:r>
              <w:rPr>
                <w:sz w:val="30"/>
              </w:rPr>
              <w:t>审查机关</w:t>
            </w:r>
          </w:p>
        </w:tc>
        <w:tc>
          <w:tcPr>
            <w:tcW w:w="4429" w:type="dxa"/>
          </w:tcPr>
          <w:p>
            <w:pPr>
              <w:pStyle w:val="7"/>
              <w:tabs>
                <w:tab w:val="left" w:pos="4154"/>
              </w:tabs>
              <w:spacing w:before="133"/>
              <w:ind w:right="47"/>
              <w:jc w:val="right"/>
              <w:rPr>
                <w:rFonts w:ascii="Times New Roman"/>
                <w:sz w:val="30"/>
              </w:rPr>
            </w:pPr>
            <w:r>
              <w:rPr>
                <w:rFonts w:ascii="Times New Roman"/>
                <w:sz w:val="30"/>
                <w:u w:val="single"/>
              </w:rPr>
              <w:t xml:space="preserve"> </w:t>
            </w:r>
            <w:r>
              <w:rPr>
                <w:rFonts w:ascii="Times New Roman"/>
                <w:sz w:val="30"/>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1474" w:type="dxa"/>
          </w:tcPr>
          <w:p>
            <w:pPr>
              <w:pStyle w:val="7"/>
              <w:spacing w:before="113"/>
              <w:ind w:left="50"/>
              <w:rPr>
                <w:sz w:val="30"/>
              </w:rPr>
            </w:pPr>
            <w:r>
              <w:rPr>
                <w:sz w:val="30"/>
              </w:rPr>
              <w:t>受 理 人</w:t>
            </w:r>
          </w:p>
        </w:tc>
        <w:tc>
          <w:tcPr>
            <w:tcW w:w="4429" w:type="dxa"/>
          </w:tcPr>
          <w:p>
            <w:pPr>
              <w:pStyle w:val="7"/>
              <w:tabs>
                <w:tab w:val="left" w:pos="4125"/>
              </w:tabs>
              <w:spacing w:before="133"/>
              <w:ind w:right="76"/>
              <w:jc w:val="right"/>
              <w:rPr>
                <w:rFonts w:ascii="Times New Roman"/>
                <w:sz w:val="30"/>
              </w:rPr>
            </w:pPr>
            <w:r>
              <w:rPr>
                <w:rFonts w:ascii="Times New Roman"/>
                <w:sz w:val="30"/>
                <w:u w:val="single"/>
              </w:rPr>
              <w:t xml:space="preserve"> </w:t>
            </w:r>
            <w:r>
              <w:rPr>
                <w:rFonts w:ascii="Times New Roman"/>
                <w:sz w:val="30"/>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8" w:hRule="atLeast"/>
        </w:trPr>
        <w:tc>
          <w:tcPr>
            <w:tcW w:w="1474" w:type="dxa"/>
          </w:tcPr>
          <w:p>
            <w:pPr>
              <w:pStyle w:val="7"/>
              <w:spacing w:before="113" w:line="345" w:lineRule="exact"/>
              <w:ind w:left="50"/>
              <w:rPr>
                <w:sz w:val="30"/>
              </w:rPr>
            </w:pPr>
            <w:r>
              <w:rPr>
                <w:sz w:val="30"/>
              </w:rPr>
              <w:t>审 查 人</w:t>
            </w:r>
          </w:p>
        </w:tc>
        <w:tc>
          <w:tcPr>
            <w:tcW w:w="4429" w:type="dxa"/>
          </w:tcPr>
          <w:p>
            <w:pPr>
              <w:pStyle w:val="7"/>
              <w:tabs>
                <w:tab w:val="left" w:pos="4125"/>
              </w:tabs>
              <w:spacing w:before="133" w:line="325" w:lineRule="exact"/>
              <w:ind w:right="76"/>
              <w:jc w:val="right"/>
              <w:rPr>
                <w:rFonts w:ascii="Times New Roman"/>
                <w:sz w:val="30"/>
              </w:rPr>
            </w:pPr>
            <w:r>
              <w:rPr>
                <w:rFonts w:ascii="Times New Roman"/>
                <w:sz w:val="30"/>
                <w:u w:val="single"/>
              </w:rPr>
              <w:t xml:space="preserve"> </w:t>
            </w:r>
            <w:r>
              <w:rPr>
                <w:rFonts w:ascii="Times New Roman"/>
                <w:sz w:val="30"/>
                <w:u w:val="single"/>
              </w:rPr>
              <w:tab/>
            </w:r>
          </w:p>
        </w:tc>
      </w:tr>
    </w:tbl>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spacing w:before="4"/>
        <w:rPr>
          <w:rFonts w:ascii="黑体"/>
          <w:sz w:val="15"/>
        </w:rPr>
      </w:pPr>
    </w:p>
    <w:p>
      <w:pPr>
        <w:spacing w:before="58"/>
        <w:ind w:left="0" w:right="81" w:firstLine="0"/>
        <w:jc w:val="center"/>
        <w:rPr>
          <w:rFonts w:hint="eastAsia" w:ascii="黑体" w:eastAsia="黑体"/>
          <w:sz w:val="30"/>
        </w:rPr>
      </w:pPr>
      <w:r>
        <w:rPr>
          <w:rFonts w:hint="eastAsia" w:ascii="黑体" w:eastAsia="黑体"/>
          <w:sz w:val="30"/>
        </w:rPr>
        <w:t>山西省应急管理厅制样</w:t>
      </w:r>
    </w:p>
    <w:p>
      <w:pPr>
        <w:spacing w:after="0"/>
        <w:jc w:val="center"/>
        <w:rPr>
          <w:rFonts w:hint="eastAsia" w:ascii="黑体" w:eastAsia="黑体"/>
          <w:sz w:val="30"/>
        </w:rPr>
        <w:sectPr>
          <w:pgSz w:w="11910" w:h="16840"/>
          <w:pgMar w:top="1580" w:right="1060" w:bottom="1140" w:left="1140" w:header="0" w:footer="1096" w:gutter="0"/>
        </w:sectPr>
      </w:pPr>
    </w:p>
    <w:p>
      <w:pPr>
        <w:pStyle w:val="4"/>
        <w:rPr>
          <w:rFonts w:ascii="黑体"/>
          <w:sz w:val="20"/>
        </w:rPr>
      </w:pPr>
    </w:p>
    <w:p>
      <w:pPr>
        <w:pStyle w:val="4"/>
        <w:rPr>
          <w:rFonts w:ascii="黑体"/>
          <w:sz w:val="20"/>
        </w:rPr>
      </w:pPr>
    </w:p>
    <w:p>
      <w:pPr>
        <w:pStyle w:val="4"/>
        <w:spacing w:before="9"/>
        <w:rPr>
          <w:rFonts w:ascii="黑体"/>
          <w:sz w:val="22"/>
        </w:rPr>
      </w:pPr>
    </w:p>
    <w:p>
      <w:pPr>
        <w:pStyle w:val="2"/>
        <w:tabs>
          <w:tab w:val="left" w:pos="878"/>
          <w:tab w:val="left" w:pos="1759"/>
          <w:tab w:val="left" w:pos="2639"/>
        </w:tabs>
        <w:spacing w:line="713" w:lineRule="exact"/>
      </w:pPr>
      <w:r>
        <w:t>填</w:t>
      </w:r>
      <w:r>
        <w:tab/>
      </w:r>
      <w:r>
        <w:t>表</w:t>
      </w:r>
      <w:r>
        <w:tab/>
      </w:r>
      <w:r>
        <w:t>说</w:t>
      </w:r>
      <w:r>
        <w:tab/>
      </w:r>
      <w:r>
        <w:t>明</w:t>
      </w:r>
    </w:p>
    <w:p>
      <w:pPr>
        <w:pStyle w:val="4"/>
        <w:spacing w:before="5"/>
        <w:rPr>
          <w:rFonts w:ascii="Arial Unicode MS"/>
          <w:sz w:val="39"/>
        </w:rPr>
      </w:pPr>
    </w:p>
    <w:p>
      <w:pPr>
        <w:spacing w:before="0" w:line="400" w:lineRule="auto"/>
        <w:ind w:left="391" w:right="468" w:firstLine="559"/>
        <w:jc w:val="left"/>
        <w:rPr>
          <w:sz w:val="28"/>
        </w:rPr>
      </w:pPr>
      <w:r>
        <w:rPr>
          <w:spacing w:val="-11"/>
          <w:sz w:val="28"/>
        </w:rPr>
        <w:t>一、本审查书适用于煤层气地面开采企业安全生产许可证审查，由山</w:t>
      </w:r>
      <w:r>
        <w:rPr>
          <w:spacing w:val="-5"/>
          <w:sz w:val="28"/>
        </w:rPr>
        <w:t>西省应急管理厅填写。</w:t>
      </w:r>
    </w:p>
    <w:p>
      <w:pPr>
        <w:spacing w:before="2" w:line="400" w:lineRule="auto"/>
        <w:ind w:left="391" w:right="466" w:firstLine="559"/>
        <w:jc w:val="left"/>
        <w:rPr>
          <w:sz w:val="28"/>
        </w:rPr>
      </w:pPr>
      <w:r>
        <w:rPr>
          <w:spacing w:val="-11"/>
          <w:sz w:val="28"/>
        </w:rPr>
        <w:t>二、单位类型按照业务范围填写：“煤层气地面开采”或“煤层气勘</w:t>
      </w:r>
      <w:r>
        <w:rPr>
          <w:spacing w:val="-6"/>
          <w:sz w:val="28"/>
        </w:rPr>
        <w:t>探”。</w:t>
      </w:r>
    </w:p>
    <w:p>
      <w:pPr>
        <w:spacing w:before="1" w:line="400" w:lineRule="auto"/>
        <w:ind w:left="391" w:right="466" w:firstLine="559"/>
        <w:jc w:val="both"/>
        <w:rPr>
          <w:sz w:val="28"/>
        </w:rPr>
      </w:pPr>
      <w:r>
        <w:rPr>
          <w:spacing w:val="-9"/>
          <w:sz w:val="28"/>
        </w:rPr>
        <w:t>三、煤层气地面开采企业总公司</w:t>
      </w:r>
      <w:r>
        <w:rPr>
          <w:sz w:val="28"/>
        </w:rPr>
        <w:t>（</w:t>
      </w:r>
      <w:r>
        <w:rPr>
          <w:spacing w:val="-2"/>
          <w:sz w:val="28"/>
        </w:rPr>
        <w:t>总部</w:t>
      </w:r>
      <w:r>
        <w:rPr>
          <w:spacing w:val="-29"/>
          <w:sz w:val="28"/>
        </w:rPr>
        <w:t>）</w:t>
      </w:r>
      <w:r>
        <w:rPr>
          <w:spacing w:val="-6"/>
          <w:sz w:val="28"/>
        </w:rPr>
        <w:t>申请安全生产许可证，需审</w:t>
      </w:r>
      <w:r>
        <w:rPr>
          <w:spacing w:val="-27"/>
          <w:sz w:val="28"/>
        </w:rPr>
        <w:t xml:space="preserve">查第 </w:t>
      </w:r>
      <w:r>
        <w:rPr>
          <w:rFonts w:ascii="Times New Roman" w:eastAsia="Times New Roman"/>
          <w:sz w:val="28"/>
        </w:rPr>
        <w:t>1</w:t>
      </w:r>
      <w:r>
        <w:rPr>
          <w:spacing w:val="-25"/>
          <w:sz w:val="28"/>
        </w:rPr>
        <w:t>、</w:t>
      </w:r>
      <w:r>
        <w:rPr>
          <w:rFonts w:ascii="Times New Roman" w:eastAsia="Times New Roman"/>
          <w:sz w:val="28"/>
        </w:rPr>
        <w:t>3</w:t>
      </w:r>
      <w:r>
        <w:rPr>
          <w:spacing w:val="-25"/>
          <w:sz w:val="28"/>
        </w:rPr>
        <w:t>、</w:t>
      </w:r>
      <w:r>
        <w:rPr>
          <w:rFonts w:ascii="Times New Roman" w:eastAsia="Times New Roman"/>
          <w:sz w:val="28"/>
        </w:rPr>
        <w:t>4</w:t>
      </w:r>
      <w:r>
        <w:rPr>
          <w:spacing w:val="-25"/>
          <w:sz w:val="28"/>
        </w:rPr>
        <w:t>、</w:t>
      </w:r>
      <w:r>
        <w:rPr>
          <w:rFonts w:ascii="Times New Roman" w:eastAsia="Times New Roman"/>
          <w:sz w:val="28"/>
        </w:rPr>
        <w:t>5</w:t>
      </w:r>
      <w:r>
        <w:rPr>
          <w:spacing w:val="-25"/>
          <w:sz w:val="28"/>
        </w:rPr>
        <w:t>、</w:t>
      </w:r>
      <w:r>
        <w:rPr>
          <w:rFonts w:ascii="Times New Roman" w:eastAsia="Times New Roman"/>
          <w:sz w:val="28"/>
        </w:rPr>
        <w:t xml:space="preserve">6 </w:t>
      </w:r>
      <w:r>
        <w:rPr>
          <w:spacing w:val="-6"/>
          <w:sz w:val="28"/>
        </w:rPr>
        <w:t>项；煤层气地面开采企业及其子公司申请安全生产许</w:t>
      </w:r>
      <w:r>
        <w:rPr>
          <w:spacing w:val="-10"/>
          <w:sz w:val="28"/>
        </w:rPr>
        <w:t xml:space="preserve">可证，需审查第 </w:t>
      </w:r>
      <w:r>
        <w:rPr>
          <w:rFonts w:ascii="Times New Roman" w:eastAsia="Times New Roman"/>
          <w:spacing w:val="-4"/>
          <w:sz w:val="28"/>
        </w:rPr>
        <w:t xml:space="preserve">1-11 </w:t>
      </w:r>
      <w:r>
        <w:rPr>
          <w:sz w:val="28"/>
        </w:rPr>
        <w:t>项；煤矿企业以瓦斯治理为目的从事地面开采煤层</w:t>
      </w:r>
      <w:r>
        <w:rPr>
          <w:spacing w:val="-3"/>
          <w:sz w:val="28"/>
        </w:rPr>
        <w:t xml:space="preserve">气的子公司申请安全生产许可证，需审查第 </w:t>
      </w:r>
      <w:r>
        <w:rPr>
          <w:rFonts w:ascii="Times New Roman" w:eastAsia="Times New Roman"/>
          <w:sz w:val="28"/>
        </w:rPr>
        <w:t>1-10</w:t>
      </w:r>
      <w:r>
        <w:rPr>
          <w:sz w:val="28"/>
        </w:rPr>
        <w:t>、</w:t>
      </w:r>
      <w:r>
        <w:rPr>
          <w:rFonts w:ascii="Times New Roman" w:eastAsia="Times New Roman"/>
          <w:sz w:val="28"/>
        </w:rPr>
        <w:t xml:space="preserve">13 </w:t>
      </w:r>
      <w:r>
        <w:rPr>
          <w:sz w:val="28"/>
        </w:rPr>
        <w:t>项；与中方公司合</w:t>
      </w:r>
      <w:r>
        <w:rPr>
          <w:spacing w:val="-6"/>
          <w:sz w:val="28"/>
        </w:rPr>
        <w:t>作并担任作业者的从事地面勘探开发煤层气的外资公司</w:t>
      </w:r>
      <w:r>
        <w:rPr>
          <w:spacing w:val="-3"/>
          <w:sz w:val="28"/>
        </w:rPr>
        <w:t>（</w:t>
      </w:r>
      <w:r>
        <w:rPr>
          <w:spacing w:val="-2"/>
          <w:sz w:val="28"/>
        </w:rPr>
        <w:t>合作公司</w:t>
      </w:r>
      <w:r>
        <w:rPr>
          <w:spacing w:val="-58"/>
          <w:sz w:val="28"/>
        </w:rPr>
        <w:t>）</w:t>
      </w:r>
      <w:r>
        <w:rPr>
          <w:sz w:val="28"/>
        </w:rPr>
        <w:t>申请</w:t>
      </w:r>
      <w:r>
        <w:rPr>
          <w:spacing w:val="-9"/>
          <w:sz w:val="28"/>
        </w:rPr>
        <w:t xml:space="preserve">安全生产许可证，需审查第 </w:t>
      </w:r>
      <w:r>
        <w:rPr>
          <w:rFonts w:ascii="Times New Roman" w:eastAsia="Times New Roman"/>
          <w:sz w:val="28"/>
        </w:rPr>
        <w:t xml:space="preserve">1-12 </w:t>
      </w:r>
      <w:r>
        <w:rPr>
          <w:sz w:val="28"/>
        </w:rPr>
        <w:t>项。</w:t>
      </w:r>
    </w:p>
    <w:p>
      <w:pPr>
        <w:spacing w:before="6"/>
        <w:ind w:left="0" w:right="7" w:firstLine="0"/>
        <w:jc w:val="center"/>
        <w:rPr>
          <w:sz w:val="28"/>
        </w:rPr>
      </w:pPr>
      <w:r>
        <w:rPr>
          <w:sz w:val="28"/>
        </w:rPr>
        <w:t>四、审查书</w:t>
      </w:r>
      <w:r>
        <w:rPr>
          <w:rFonts w:ascii="Calibri" w:hAnsi="Calibri" w:eastAsia="Calibri"/>
          <w:sz w:val="28"/>
        </w:rPr>
        <w:t>“</w:t>
      </w:r>
      <w:r>
        <w:rPr>
          <w:sz w:val="28"/>
        </w:rPr>
        <w:t>综合审查意见</w:t>
      </w:r>
      <w:r>
        <w:rPr>
          <w:rFonts w:ascii="Calibri" w:hAnsi="Calibri" w:eastAsia="Calibri"/>
          <w:sz w:val="28"/>
        </w:rPr>
        <w:t>”</w:t>
      </w:r>
      <w:r>
        <w:rPr>
          <w:sz w:val="28"/>
        </w:rPr>
        <w:t>栏由主要审查人根据审查结果填写。</w:t>
      </w:r>
    </w:p>
    <w:p>
      <w:pPr>
        <w:spacing w:before="241" w:line="400" w:lineRule="auto"/>
        <w:ind w:left="391" w:right="466" w:firstLine="559"/>
        <w:jc w:val="both"/>
        <w:rPr>
          <w:sz w:val="28"/>
        </w:rPr>
      </w:pPr>
      <w:r>
        <w:rPr>
          <w:spacing w:val="-8"/>
          <w:sz w:val="28"/>
        </w:rPr>
        <w:t>五、审查书</w:t>
      </w:r>
      <w:r>
        <w:rPr>
          <w:rFonts w:ascii="Calibri" w:hAnsi="Calibri" w:eastAsia="Calibri"/>
          <w:sz w:val="28"/>
        </w:rPr>
        <w:t>“</w:t>
      </w:r>
      <w:r>
        <w:rPr>
          <w:spacing w:val="-3"/>
          <w:sz w:val="28"/>
        </w:rPr>
        <w:t>安全生产许可证载明的内容</w:t>
      </w:r>
      <w:r>
        <w:rPr>
          <w:rFonts w:ascii="Calibri" w:hAnsi="Calibri" w:eastAsia="Calibri"/>
          <w:sz w:val="28"/>
        </w:rPr>
        <w:t>”</w:t>
      </w:r>
      <w:r>
        <w:rPr>
          <w:spacing w:val="-2"/>
          <w:sz w:val="28"/>
        </w:rPr>
        <w:t>栏中</w:t>
      </w:r>
      <w:r>
        <w:rPr>
          <w:rFonts w:ascii="Calibri" w:hAnsi="Calibri" w:eastAsia="Calibri"/>
          <w:sz w:val="28"/>
        </w:rPr>
        <w:t>“</w:t>
      </w:r>
      <w:r>
        <w:rPr>
          <w:spacing w:val="-2"/>
          <w:sz w:val="28"/>
        </w:rPr>
        <w:t>发证日期</w:t>
      </w:r>
      <w:r>
        <w:rPr>
          <w:rFonts w:ascii="Calibri" w:hAnsi="Calibri" w:eastAsia="Calibri"/>
          <w:sz w:val="28"/>
        </w:rPr>
        <w:t>”</w:t>
      </w:r>
      <w:r>
        <w:rPr>
          <w:spacing w:val="-2"/>
          <w:sz w:val="28"/>
        </w:rPr>
        <w:t>为发证机关</w:t>
      </w:r>
      <w:r>
        <w:rPr>
          <w:spacing w:val="-6"/>
          <w:sz w:val="28"/>
        </w:rPr>
        <w:t>主要负责人或其授权人签字日期；</w:t>
      </w:r>
      <w:r>
        <w:rPr>
          <w:rFonts w:ascii="Calibri" w:hAnsi="Calibri" w:eastAsia="Calibri"/>
          <w:spacing w:val="-37"/>
          <w:sz w:val="28"/>
        </w:rPr>
        <w:t>“</w:t>
      </w:r>
      <w:r>
        <w:rPr>
          <w:spacing w:val="-2"/>
          <w:sz w:val="28"/>
        </w:rPr>
        <w:t>有效期</w:t>
      </w:r>
      <w:r>
        <w:rPr>
          <w:rFonts w:ascii="Calibri" w:hAnsi="Calibri" w:eastAsia="Calibri"/>
          <w:sz w:val="28"/>
        </w:rPr>
        <w:t>”</w:t>
      </w:r>
      <w:r>
        <w:rPr>
          <w:spacing w:val="-3"/>
          <w:sz w:val="28"/>
        </w:rPr>
        <w:t>为发证日期至三年后同一日期</w:t>
      </w:r>
      <w:r>
        <w:rPr>
          <w:spacing w:val="-2"/>
          <w:sz w:val="28"/>
        </w:rPr>
        <w:t>的前一日。</w:t>
      </w:r>
    </w:p>
    <w:p>
      <w:pPr>
        <w:spacing w:after="0" w:line="400" w:lineRule="auto"/>
        <w:jc w:val="both"/>
        <w:rPr>
          <w:sz w:val="28"/>
        </w:rPr>
        <w:sectPr>
          <w:pgSz w:w="11910" w:h="16840"/>
          <w:pgMar w:top="1580" w:right="1060" w:bottom="1060" w:left="1140" w:header="0" w:footer="1096" w:gutter="0"/>
        </w:sectPr>
      </w:pPr>
    </w:p>
    <w:p>
      <w:pPr>
        <w:tabs>
          <w:tab w:val="left" w:pos="1269"/>
          <w:tab w:val="left" w:pos="2017"/>
        </w:tabs>
        <w:spacing w:before="43"/>
        <w:ind w:left="518" w:right="0" w:firstLine="0"/>
        <w:jc w:val="center"/>
        <w:rPr>
          <w:rFonts w:hint="eastAsia" w:ascii="黑体" w:eastAsia="黑体"/>
          <w:sz w:val="30"/>
        </w:rPr>
      </w:pPr>
      <w:r>
        <w:rPr>
          <w:rFonts w:hint="eastAsia" w:ascii="黑体" w:eastAsia="黑体"/>
          <w:sz w:val="30"/>
        </w:rPr>
        <w:t>审</w:t>
      </w:r>
      <w:r>
        <w:rPr>
          <w:rFonts w:hint="eastAsia" w:ascii="黑体" w:eastAsia="黑体"/>
          <w:sz w:val="30"/>
        </w:rPr>
        <w:tab/>
      </w:r>
      <w:r>
        <w:rPr>
          <w:rFonts w:hint="eastAsia" w:ascii="黑体" w:eastAsia="黑体"/>
          <w:sz w:val="30"/>
        </w:rPr>
        <w:t>查</w:t>
      </w:r>
      <w:r>
        <w:rPr>
          <w:rFonts w:hint="eastAsia" w:ascii="黑体" w:eastAsia="黑体"/>
          <w:sz w:val="30"/>
        </w:rPr>
        <w:tab/>
      </w:r>
      <w:r>
        <w:rPr>
          <w:rFonts w:hint="eastAsia" w:ascii="黑体" w:eastAsia="黑体"/>
          <w:sz w:val="30"/>
        </w:rPr>
        <w:t>书</w:t>
      </w:r>
    </w:p>
    <w:p>
      <w:pPr>
        <w:pStyle w:val="4"/>
        <w:spacing w:before="3"/>
        <w:rPr>
          <w:rFonts w:ascii="黑体"/>
          <w:sz w:val="9"/>
        </w:rPr>
      </w:pPr>
    </w:p>
    <w:tbl>
      <w:tblPr>
        <w:tblStyle w:val="5"/>
        <w:tblW w:w="0" w:type="auto"/>
        <w:tblInd w:w="2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880"/>
        <w:gridCol w:w="2648"/>
        <w:gridCol w:w="1097"/>
        <w:gridCol w:w="11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368" w:type="dxa"/>
            <w:vMerge w:val="restart"/>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
              <w:rPr>
                <w:rFonts w:ascii="黑体"/>
                <w:sz w:val="27"/>
              </w:rPr>
            </w:pPr>
          </w:p>
          <w:p>
            <w:pPr>
              <w:pStyle w:val="7"/>
              <w:spacing w:line="278" w:lineRule="auto"/>
              <w:ind w:left="368" w:right="358"/>
              <w:jc w:val="both"/>
              <w:rPr>
                <w:sz w:val="21"/>
              </w:rPr>
            </w:pPr>
            <w:r>
              <w:rPr>
                <w:sz w:val="21"/>
              </w:rPr>
              <w:t>审查内容及审查结果</w:t>
            </w:r>
          </w:p>
        </w:tc>
        <w:tc>
          <w:tcPr>
            <w:tcW w:w="2880" w:type="dxa"/>
          </w:tcPr>
          <w:p>
            <w:pPr>
              <w:pStyle w:val="7"/>
              <w:spacing w:before="166"/>
              <w:ind w:left="959"/>
              <w:rPr>
                <w:b/>
                <w:sz w:val="24"/>
              </w:rPr>
            </w:pPr>
            <w:r>
              <w:rPr>
                <w:b/>
                <w:sz w:val="24"/>
              </w:rPr>
              <w:t>审查内容</w:t>
            </w:r>
          </w:p>
        </w:tc>
        <w:tc>
          <w:tcPr>
            <w:tcW w:w="2648" w:type="dxa"/>
          </w:tcPr>
          <w:p>
            <w:pPr>
              <w:pStyle w:val="7"/>
              <w:spacing w:before="3"/>
              <w:ind w:left="1008" w:right="993"/>
              <w:jc w:val="center"/>
              <w:rPr>
                <w:b/>
                <w:sz w:val="24"/>
              </w:rPr>
            </w:pPr>
            <w:r>
              <w:rPr>
                <w:b/>
                <w:spacing w:val="-2"/>
                <w:sz w:val="24"/>
              </w:rPr>
              <w:t>审 查</w:t>
            </w:r>
          </w:p>
          <w:p>
            <w:pPr>
              <w:pStyle w:val="7"/>
              <w:spacing w:before="4" w:line="305" w:lineRule="exact"/>
              <w:ind w:left="1008" w:right="993"/>
              <w:jc w:val="center"/>
              <w:rPr>
                <w:b/>
                <w:sz w:val="24"/>
              </w:rPr>
            </w:pPr>
            <w:r>
              <w:rPr>
                <w:b/>
                <w:spacing w:val="-2"/>
                <w:sz w:val="24"/>
              </w:rPr>
              <w:t>方 法</w:t>
            </w:r>
          </w:p>
        </w:tc>
        <w:tc>
          <w:tcPr>
            <w:tcW w:w="1097" w:type="dxa"/>
          </w:tcPr>
          <w:p>
            <w:pPr>
              <w:pStyle w:val="7"/>
              <w:spacing w:before="3"/>
              <w:ind w:left="250"/>
              <w:rPr>
                <w:b/>
                <w:sz w:val="24"/>
              </w:rPr>
            </w:pPr>
            <w:r>
              <w:rPr>
                <w:b/>
                <w:spacing w:val="-2"/>
                <w:sz w:val="24"/>
              </w:rPr>
              <w:t>审 查</w:t>
            </w:r>
          </w:p>
          <w:p>
            <w:pPr>
              <w:pStyle w:val="7"/>
              <w:spacing w:before="4" w:line="305" w:lineRule="exact"/>
              <w:ind w:left="248"/>
              <w:rPr>
                <w:b/>
                <w:sz w:val="24"/>
              </w:rPr>
            </w:pPr>
            <w:r>
              <w:rPr>
                <w:b/>
                <w:spacing w:val="-2"/>
                <w:sz w:val="24"/>
              </w:rPr>
              <w:t>结 果</w:t>
            </w:r>
          </w:p>
        </w:tc>
        <w:tc>
          <w:tcPr>
            <w:tcW w:w="1101" w:type="dxa"/>
          </w:tcPr>
          <w:p>
            <w:pPr>
              <w:pStyle w:val="7"/>
              <w:spacing w:before="3"/>
              <w:ind w:left="185"/>
              <w:rPr>
                <w:b/>
                <w:sz w:val="24"/>
              </w:rPr>
            </w:pPr>
            <w:r>
              <w:rPr>
                <w:b/>
                <w:w w:val="95"/>
                <w:sz w:val="24"/>
              </w:rPr>
              <w:t>审查人</w:t>
            </w:r>
          </w:p>
          <w:p>
            <w:pPr>
              <w:pStyle w:val="7"/>
              <w:tabs>
                <w:tab w:val="left" w:pos="665"/>
              </w:tabs>
              <w:spacing w:before="4" w:line="305" w:lineRule="exact"/>
              <w:ind w:left="185"/>
              <w:rPr>
                <w:b/>
                <w:sz w:val="24"/>
              </w:rPr>
            </w:pPr>
            <w:r>
              <w:rPr>
                <w:b/>
                <w:sz w:val="24"/>
              </w:rPr>
              <w:t>签</w:t>
            </w:r>
            <w:r>
              <w:rPr>
                <w:b/>
                <w:sz w:val="24"/>
              </w:rPr>
              <w:tab/>
            </w:r>
            <w:r>
              <w:rPr>
                <w:b/>
                <w:sz w:val="24"/>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1368" w:type="dxa"/>
            <w:vMerge w:val="continue"/>
            <w:tcBorders>
              <w:top w:val="nil"/>
            </w:tcBorders>
          </w:tcPr>
          <w:p>
            <w:pPr>
              <w:rPr>
                <w:sz w:val="2"/>
                <w:szCs w:val="2"/>
              </w:rPr>
            </w:pPr>
          </w:p>
        </w:tc>
        <w:tc>
          <w:tcPr>
            <w:tcW w:w="2880" w:type="dxa"/>
          </w:tcPr>
          <w:p>
            <w:pPr>
              <w:pStyle w:val="7"/>
              <w:rPr>
                <w:rFonts w:ascii="黑体"/>
                <w:sz w:val="22"/>
              </w:rPr>
            </w:pPr>
          </w:p>
          <w:p>
            <w:pPr>
              <w:pStyle w:val="7"/>
              <w:spacing w:before="11"/>
              <w:rPr>
                <w:rFonts w:ascii="黑体"/>
                <w:sz w:val="32"/>
              </w:rPr>
            </w:pPr>
          </w:p>
          <w:p>
            <w:pPr>
              <w:pStyle w:val="7"/>
              <w:ind w:left="28"/>
              <w:rPr>
                <w:sz w:val="21"/>
              </w:rPr>
            </w:pPr>
            <w:r>
              <w:rPr>
                <w:rFonts w:ascii="Times New Roman" w:eastAsia="Times New Roman"/>
                <w:sz w:val="21"/>
              </w:rPr>
              <w:t>1.</w:t>
            </w:r>
            <w:r>
              <w:rPr>
                <w:sz w:val="21"/>
              </w:rPr>
              <w:t>工商营业执照复印件。</w:t>
            </w:r>
          </w:p>
        </w:tc>
        <w:tc>
          <w:tcPr>
            <w:tcW w:w="2648" w:type="dxa"/>
          </w:tcPr>
          <w:p>
            <w:pPr>
              <w:pStyle w:val="7"/>
              <w:spacing w:before="79" w:line="278" w:lineRule="auto"/>
              <w:ind w:left="28" w:right="18"/>
              <w:jc w:val="both"/>
              <w:rPr>
                <w:sz w:val="21"/>
              </w:rPr>
            </w:pPr>
            <w:r>
              <w:rPr>
                <w:sz w:val="21"/>
              </w:rPr>
              <w:t>审查工商营业执照登记名称是否与申请单位名称一致； 经营范围是否与申请许可范围相符；是否在有效期并进行年检。</w:t>
            </w:r>
          </w:p>
        </w:tc>
        <w:tc>
          <w:tcPr>
            <w:tcW w:w="1097" w:type="dxa"/>
          </w:tcPr>
          <w:p>
            <w:pPr>
              <w:pStyle w:val="7"/>
              <w:rPr>
                <w:rFonts w:ascii="Times New Roman"/>
                <w:sz w:val="20"/>
              </w:rPr>
            </w:pPr>
          </w:p>
        </w:tc>
        <w:tc>
          <w:tcPr>
            <w:tcW w:w="1101"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1368" w:type="dxa"/>
            <w:vMerge w:val="continue"/>
            <w:tcBorders>
              <w:top w:val="nil"/>
            </w:tcBorders>
          </w:tcPr>
          <w:p>
            <w:pPr>
              <w:rPr>
                <w:sz w:val="2"/>
                <w:szCs w:val="2"/>
              </w:rPr>
            </w:pPr>
          </w:p>
        </w:tc>
        <w:tc>
          <w:tcPr>
            <w:tcW w:w="2880" w:type="dxa"/>
          </w:tcPr>
          <w:p>
            <w:pPr>
              <w:pStyle w:val="7"/>
              <w:spacing w:before="80" w:line="278" w:lineRule="auto"/>
              <w:ind w:left="28" w:right="17"/>
              <w:rPr>
                <w:sz w:val="21"/>
              </w:rPr>
            </w:pPr>
            <w:r>
              <w:rPr>
                <w:rFonts w:ascii="Times New Roman" w:eastAsia="Times New Roman"/>
                <w:sz w:val="21"/>
              </w:rPr>
              <w:t>2</w:t>
            </w:r>
            <w:r>
              <w:rPr>
                <w:rFonts w:ascii="Calibri" w:eastAsia="Calibri"/>
                <w:sz w:val="21"/>
              </w:rPr>
              <w:t>.</w:t>
            </w:r>
            <w:r>
              <w:rPr>
                <w:sz w:val="21"/>
              </w:rPr>
              <w:t>煤层气矿业权许可证</w:t>
            </w:r>
            <w:r>
              <w:rPr>
                <w:rFonts w:ascii="Calibri" w:eastAsia="Calibri"/>
                <w:sz w:val="21"/>
              </w:rPr>
              <w:t>(</w:t>
            </w:r>
            <w:r>
              <w:rPr>
                <w:sz w:val="21"/>
              </w:rPr>
              <w:t>勘查许可证</w:t>
            </w:r>
            <w:r>
              <w:rPr>
                <w:rFonts w:ascii="Calibri" w:eastAsia="Calibri"/>
                <w:sz w:val="21"/>
              </w:rPr>
              <w:t>)</w:t>
            </w:r>
            <w:r>
              <w:rPr>
                <w:sz w:val="21"/>
              </w:rPr>
              <w:t>复印件。</w:t>
            </w:r>
          </w:p>
        </w:tc>
        <w:tc>
          <w:tcPr>
            <w:tcW w:w="2648" w:type="dxa"/>
          </w:tcPr>
          <w:p>
            <w:pPr>
              <w:pStyle w:val="7"/>
              <w:spacing w:before="2"/>
              <w:rPr>
                <w:rFonts w:ascii="黑体"/>
                <w:sz w:val="18"/>
              </w:rPr>
            </w:pPr>
          </w:p>
          <w:p>
            <w:pPr>
              <w:pStyle w:val="7"/>
              <w:spacing w:before="1"/>
              <w:ind w:left="28"/>
              <w:rPr>
                <w:sz w:val="21"/>
              </w:rPr>
            </w:pPr>
            <w:r>
              <w:rPr>
                <w:sz w:val="21"/>
              </w:rPr>
              <w:t>审查证书是否在有效期内。</w:t>
            </w:r>
          </w:p>
        </w:tc>
        <w:tc>
          <w:tcPr>
            <w:tcW w:w="1097" w:type="dxa"/>
          </w:tcPr>
          <w:p>
            <w:pPr>
              <w:pStyle w:val="7"/>
              <w:rPr>
                <w:rFonts w:ascii="Times New Roman"/>
                <w:sz w:val="20"/>
              </w:rPr>
            </w:pPr>
          </w:p>
        </w:tc>
        <w:tc>
          <w:tcPr>
            <w:tcW w:w="1101"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1368" w:type="dxa"/>
            <w:vMerge w:val="continue"/>
            <w:tcBorders>
              <w:top w:val="nil"/>
            </w:tcBorders>
          </w:tcPr>
          <w:p>
            <w:pPr>
              <w:rPr>
                <w:sz w:val="2"/>
                <w:szCs w:val="2"/>
              </w:rPr>
            </w:pPr>
          </w:p>
        </w:tc>
        <w:tc>
          <w:tcPr>
            <w:tcW w:w="2880" w:type="dxa"/>
          </w:tcPr>
          <w:p>
            <w:pPr>
              <w:pStyle w:val="7"/>
              <w:spacing w:before="78" w:line="278" w:lineRule="auto"/>
              <w:ind w:left="28" w:right="17"/>
              <w:jc w:val="both"/>
              <w:rPr>
                <w:sz w:val="21"/>
              </w:rPr>
            </w:pPr>
            <w:r>
              <w:rPr>
                <w:rFonts w:ascii="Times New Roman" w:eastAsia="Times New Roman"/>
                <w:sz w:val="21"/>
              </w:rPr>
              <w:t>3.</w:t>
            </w:r>
            <w:r>
              <w:rPr>
                <w:spacing w:val="-10"/>
                <w:sz w:val="21"/>
              </w:rPr>
              <w:t>主要负责人、分管负责人、安</w:t>
            </w:r>
            <w:r>
              <w:rPr>
                <w:spacing w:val="5"/>
                <w:sz w:val="21"/>
              </w:rPr>
              <w:t>全生产管理人员、职能部门、</w:t>
            </w:r>
            <w:r>
              <w:rPr>
                <w:sz w:val="21"/>
              </w:rPr>
              <w:t>岗位安全生产责任制。</w:t>
            </w:r>
          </w:p>
        </w:tc>
        <w:tc>
          <w:tcPr>
            <w:tcW w:w="2648" w:type="dxa"/>
          </w:tcPr>
          <w:p>
            <w:pPr>
              <w:pStyle w:val="7"/>
              <w:spacing w:before="3"/>
              <w:rPr>
                <w:rFonts w:ascii="黑体"/>
                <w:sz w:val="18"/>
              </w:rPr>
            </w:pPr>
          </w:p>
          <w:p>
            <w:pPr>
              <w:pStyle w:val="7"/>
              <w:spacing w:line="278" w:lineRule="auto"/>
              <w:ind w:left="28" w:right="18"/>
              <w:rPr>
                <w:sz w:val="21"/>
              </w:rPr>
            </w:pPr>
            <w:r>
              <w:rPr>
                <w:sz w:val="21"/>
              </w:rPr>
              <w:t>审查各项安全生产责任制是否健全。</w:t>
            </w:r>
          </w:p>
        </w:tc>
        <w:tc>
          <w:tcPr>
            <w:tcW w:w="1097" w:type="dxa"/>
          </w:tcPr>
          <w:p>
            <w:pPr>
              <w:pStyle w:val="7"/>
              <w:rPr>
                <w:rFonts w:ascii="Times New Roman"/>
                <w:sz w:val="20"/>
              </w:rPr>
            </w:pPr>
          </w:p>
        </w:tc>
        <w:tc>
          <w:tcPr>
            <w:tcW w:w="1101"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1368" w:type="dxa"/>
            <w:vMerge w:val="continue"/>
            <w:tcBorders>
              <w:top w:val="nil"/>
            </w:tcBorders>
          </w:tcPr>
          <w:p>
            <w:pPr>
              <w:rPr>
                <w:sz w:val="2"/>
                <w:szCs w:val="2"/>
              </w:rPr>
            </w:pPr>
          </w:p>
        </w:tc>
        <w:tc>
          <w:tcPr>
            <w:tcW w:w="2880" w:type="dxa"/>
          </w:tcPr>
          <w:p>
            <w:pPr>
              <w:pStyle w:val="7"/>
              <w:spacing w:before="79" w:line="278" w:lineRule="auto"/>
              <w:ind w:left="28" w:right="17"/>
              <w:rPr>
                <w:sz w:val="21"/>
              </w:rPr>
            </w:pPr>
            <w:r>
              <w:rPr>
                <w:rFonts w:ascii="Times New Roman" w:eastAsia="Times New Roman"/>
                <w:sz w:val="21"/>
              </w:rPr>
              <w:t>4.</w:t>
            </w:r>
            <w:r>
              <w:rPr>
                <w:sz w:val="21"/>
              </w:rPr>
              <w:t>安全生产规章制度目录清单作业安全规程和各工种操作规程目录清单。</w:t>
            </w:r>
          </w:p>
        </w:tc>
        <w:tc>
          <w:tcPr>
            <w:tcW w:w="2648" w:type="dxa"/>
          </w:tcPr>
          <w:p>
            <w:pPr>
              <w:pStyle w:val="7"/>
              <w:spacing w:before="79" w:line="213" w:lineRule="exact"/>
              <w:ind w:left="-174"/>
              <w:rPr>
                <w:sz w:val="21"/>
              </w:rPr>
            </w:pPr>
            <w:r>
              <w:rPr>
                <w:w w:val="99"/>
                <w:sz w:val="21"/>
              </w:rPr>
              <w:t>；</w:t>
            </w:r>
          </w:p>
          <w:p>
            <w:pPr>
              <w:pStyle w:val="7"/>
              <w:spacing w:line="213" w:lineRule="exact"/>
              <w:ind w:left="28"/>
              <w:rPr>
                <w:sz w:val="21"/>
              </w:rPr>
            </w:pPr>
            <w:r>
              <w:rPr>
                <w:sz w:val="21"/>
              </w:rPr>
              <w:t>审查各项规章制度、作业安</w:t>
            </w:r>
          </w:p>
          <w:p>
            <w:pPr>
              <w:pStyle w:val="7"/>
              <w:spacing w:before="43"/>
              <w:ind w:left="28"/>
              <w:rPr>
                <w:sz w:val="21"/>
              </w:rPr>
            </w:pPr>
            <w:r>
              <w:rPr>
                <w:sz w:val="21"/>
              </w:rPr>
              <w:t>全规程、操作规程是否健全</w:t>
            </w:r>
          </w:p>
        </w:tc>
        <w:tc>
          <w:tcPr>
            <w:tcW w:w="1097" w:type="dxa"/>
          </w:tcPr>
          <w:p>
            <w:pPr>
              <w:pStyle w:val="7"/>
              <w:rPr>
                <w:rFonts w:ascii="黑体"/>
                <w:sz w:val="20"/>
              </w:rPr>
            </w:pPr>
          </w:p>
          <w:p>
            <w:pPr>
              <w:pStyle w:val="7"/>
              <w:spacing w:before="9"/>
              <w:rPr>
                <w:rFonts w:ascii="黑体"/>
                <w:sz w:val="22"/>
              </w:rPr>
            </w:pPr>
          </w:p>
          <w:p>
            <w:pPr>
              <w:pStyle w:val="7"/>
              <w:ind w:left="-134"/>
              <w:rPr>
                <w:sz w:val="21"/>
              </w:rPr>
            </w:pPr>
            <w:r>
              <w:rPr>
                <w:w w:val="99"/>
                <w:sz w:val="21"/>
              </w:rPr>
              <w:t>。</w:t>
            </w:r>
          </w:p>
        </w:tc>
        <w:tc>
          <w:tcPr>
            <w:tcW w:w="1101"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1368" w:type="dxa"/>
            <w:vMerge w:val="continue"/>
            <w:tcBorders>
              <w:top w:val="nil"/>
            </w:tcBorders>
          </w:tcPr>
          <w:p>
            <w:pPr>
              <w:rPr>
                <w:sz w:val="2"/>
                <w:szCs w:val="2"/>
              </w:rPr>
            </w:pPr>
          </w:p>
        </w:tc>
        <w:tc>
          <w:tcPr>
            <w:tcW w:w="2880" w:type="dxa"/>
          </w:tcPr>
          <w:p>
            <w:pPr>
              <w:pStyle w:val="7"/>
              <w:spacing w:before="77" w:line="278" w:lineRule="auto"/>
              <w:ind w:left="28" w:right="17"/>
              <w:jc w:val="both"/>
              <w:rPr>
                <w:sz w:val="21"/>
              </w:rPr>
            </w:pPr>
            <w:r>
              <w:rPr>
                <w:rFonts w:ascii="Times New Roman" w:eastAsia="Times New Roman"/>
                <w:sz w:val="21"/>
              </w:rPr>
              <w:t>5.</w:t>
            </w:r>
            <w:r>
              <w:rPr>
                <w:sz w:val="21"/>
              </w:rPr>
              <w:t>设置安全生产管理机构或者配备专职安全生产管理人员的文件复印件。</w:t>
            </w:r>
          </w:p>
        </w:tc>
        <w:tc>
          <w:tcPr>
            <w:tcW w:w="2648" w:type="dxa"/>
          </w:tcPr>
          <w:p>
            <w:pPr>
              <w:pStyle w:val="7"/>
              <w:rPr>
                <w:rFonts w:ascii="黑体"/>
                <w:sz w:val="20"/>
              </w:rPr>
            </w:pPr>
          </w:p>
          <w:p>
            <w:pPr>
              <w:pStyle w:val="7"/>
              <w:spacing w:before="133"/>
              <w:ind w:left="28"/>
              <w:rPr>
                <w:sz w:val="21"/>
              </w:rPr>
            </w:pPr>
            <w:r>
              <w:rPr>
                <w:sz w:val="21"/>
              </w:rPr>
              <w:t>审查文件是否有效。</w:t>
            </w:r>
          </w:p>
        </w:tc>
        <w:tc>
          <w:tcPr>
            <w:tcW w:w="1097" w:type="dxa"/>
          </w:tcPr>
          <w:p>
            <w:pPr>
              <w:pStyle w:val="7"/>
              <w:rPr>
                <w:rFonts w:ascii="Times New Roman"/>
                <w:sz w:val="20"/>
              </w:rPr>
            </w:pPr>
          </w:p>
        </w:tc>
        <w:tc>
          <w:tcPr>
            <w:tcW w:w="1101"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368" w:type="dxa"/>
            <w:vMerge w:val="continue"/>
            <w:tcBorders>
              <w:top w:val="nil"/>
            </w:tcBorders>
          </w:tcPr>
          <w:p>
            <w:pPr>
              <w:rPr>
                <w:sz w:val="2"/>
                <w:szCs w:val="2"/>
              </w:rPr>
            </w:pPr>
          </w:p>
        </w:tc>
        <w:tc>
          <w:tcPr>
            <w:tcW w:w="2880" w:type="dxa"/>
          </w:tcPr>
          <w:p>
            <w:pPr>
              <w:pStyle w:val="7"/>
              <w:spacing w:before="78" w:line="278" w:lineRule="auto"/>
              <w:ind w:left="28" w:right="17"/>
              <w:rPr>
                <w:sz w:val="21"/>
              </w:rPr>
            </w:pPr>
            <w:r>
              <w:rPr>
                <w:rFonts w:ascii="Times New Roman" w:eastAsia="Times New Roman"/>
                <w:sz w:val="21"/>
              </w:rPr>
              <w:t>6.</w:t>
            </w:r>
            <w:r>
              <w:rPr>
                <w:sz w:val="21"/>
              </w:rPr>
              <w:t>主要负责人和安全生产管理人员安全资格证书复印件。</w:t>
            </w:r>
          </w:p>
        </w:tc>
        <w:tc>
          <w:tcPr>
            <w:tcW w:w="2648" w:type="dxa"/>
          </w:tcPr>
          <w:p>
            <w:pPr>
              <w:pStyle w:val="7"/>
              <w:spacing w:before="78" w:line="278" w:lineRule="auto"/>
              <w:ind w:left="28" w:right="18"/>
              <w:rPr>
                <w:sz w:val="21"/>
              </w:rPr>
            </w:pPr>
            <w:r>
              <w:rPr>
                <w:sz w:val="21"/>
              </w:rPr>
              <w:t>审查安全资格证书是否在有效期内。</w:t>
            </w:r>
          </w:p>
        </w:tc>
        <w:tc>
          <w:tcPr>
            <w:tcW w:w="1097" w:type="dxa"/>
          </w:tcPr>
          <w:p>
            <w:pPr>
              <w:pStyle w:val="7"/>
              <w:rPr>
                <w:rFonts w:ascii="Times New Roman"/>
                <w:sz w:val="20"/>
              </w:rPr>
            </w:pPr>
          </w:p>
        </w:tc>
        <w:tc>
          <w:tcPr>
            <w:tcW w:w="1101"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368" w:type="dxa"/>
            <w:vMerge w:val="continue"/>
            <w:tcBorders>
              <w:top w:val="nil"/>
            </w:tcBorders>
          </w:tcPr>
          <w:p>
            <w:pPr>
              <w:rPr>
                <w:sz w:val="2"/>
                <w:szCs w:val="2"/>
              </w:rPr>
            </w:pPr>
          </w:p>
        </w:tc>
        <w:tc>
          <w:tcPr>
            <w:tcW w:w="2880" w:type="dxa"/>
          </w:tcPr>
          <w:p>
            <w:pPr>
              <w:pStyle w:val="7"/>
              <w:spacing w:before="79" w:line="278" w:lineRule="auto"/>
              <w:ind w:left="28" w:right="17"/>
              <w:rPr>
                <w:sz w:val="21"/>
              </w:rPr>
            </w:pPr>
            <w:r>
              <w:rPr>
                <w:rFonts w:ascii="Times New Roman" w:eastAsia="Times New Roman"/>
                <w:sz w:val="21"/>
              </w:rPr>
              <w:t>7.</w:t>
            </w:r>
            <w:r>
              <w:rPr>
                <w:sz w:val="21"/>
              </w:rPr>
              <w:t>特种作业人员操作资格证书复印件。</w:t>
            </w:r>
          </w:p>
        </w:tc>
        <w:tc>
          <w:tcPr>
            <w:tcW w:w="2648" w:type="dxa"/>
          </w:tcPr>
          <w:p>
            <w:pPr>
              <w:pStyle w:val="7"/>
              <w:spacing w:before="79" w:line="278" w:lineRule="auto"/>
              <w:ind w:left="28" w:right="18"/>
              <w:rPr>
                <w:sz w:val="21"/>
              </w:rPr>
            </w:pPr>
            <w:r>
              <w:rPr>
                <w:sz w:val="21"/>
              </w:rPr>
              <w:t>审查特种作业人员操作资格证书是否在有效期内。</w:t>
            </w:r>
          </w:p>
        </w:tc>
        <w:tc>
          <w:tcPr>
            <w:tcW w:w="1097" w:type="dxa"/>
          </w:tcPr>
          <w:p>
            <w:pPr>
              <w:pStyle w:val="7"/>
              <w:rPr>
                <w:rFonts w:ascii="Times New Roman"/>
                <w:sz w:val="20"/>
              </w:rPr>
            </w:pPr>
          </w:p>
        </w:tc>
        <w:tc>
          <w:tcPr>
            <w:tcW w:w="1101"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1368" w:type="dxa"/>
            <w:vMerge w:val="continue"/>
            <w:tcBorders>
              <w:top w:val="nil"/>
            </w:tcBorders>
          </w:tcPr>
          <w:p>
            <w:pPr>
              <w:rPr>
                <w:sz w:val="2"/>
                <w:szCs w:val="2"/>
              </w:rPr>
            </w:pPr>
          </w:p>
        </w:tc>
        <w:tc>
          <w:tcPr>
            <w:tcW w:w="2880" w:type="dxa"/>
          </w:tcPr>
          <w:p>
            <w:pPr>
              <w:pStyle w:val="7"/>
              <w:spacing w:before="77" w:line="278" w:lineRule="auto"/>
              <w:ind w:left="28" w:right="17"/>
              <w:rPr>
                <w:sz w:val="21"/>
              </w:rPr>
            </w:pPr>
            <w:r>
              <w:rPr>
                <w:rFonts w:ascii="Times New Roman" w:eastAsia="Times New Roman"/>
                <w:sz w:val="21"/>
              </w:rPr>
              <w:t>8.</w:t>
            </w:r>
            <w:r>
              <w:rPr>
                <w:spacing w:val="-7"/>
                <w:sz w:val="21"/>
              </w:rPr>
              <w:t>足额提取安全生产费用、专款</w:t>
            </w:r>
            <w:r>
              <w:rPr>
                <w:sz w:val="21"/>
              </w:rPr>
              <w:t>专用证明材料复印件。</w:t>
            </w:r>
          </w:p>
        </w:tc>
        <w:tc>
          <w:tcPr>
            <w:tcW w:w="2648" w:type="dxa"/>
          </w:tcPr>
          <w:p>
            <w:pPr>
              <w:pStyle w:val="7"/>
              <w:spacing w:before="2"/>
              <w:rPr>
                <w:rFonts w:ascii="黑体"/>
                <w:sz w:val="18"/>
              </w:rPr>
            </w:pPr>
          </w:p>
          <w:p>
            <w:pPr>
              <w:pStyle w:val="7"/>
              <w:spacing w:before="1"/>
              <w:ind w:left="28"/>
              <w:rPr>
                <w:sz w:val="21"/>
              </w:rPr>
            </w:pPr>
            <w:r>
              <w:rPr>
                <w:sz w:val="21"/>
              </w:rPr>
              <w:t>审查证明材料是否有效。</w:t>
            </w:r>
          </w:p>
        </w:tc>
        <w:tc>
          <w:tcPr>
            <w:tcW w:w="1097" w:type="dxa"/>
          </w:tcPr>
          <w:p>
            <w:pPr>
              <w:pStyle w:val="7"/>
              <w:rPr>
                <w:rFonts w:ascii="Times New Roman"/>
                <w:sz w:val="20"/>
              </w:rPr>
            </w:pPr>
          </w:p>
        </w:tc>
        <w:tc>
          <w:tcPr>
            <w:tcW w:w="1101"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1368" w:type="dxa"/>
            <w:vMerge w:val="continue"/>
            <w:tcBorders>
              <w:top w:val="nil"/>
            </w:tcBorders>
          </w:tcPr>
          <w:p>
            <w:pPr>
              <w:rPr>
                <w:sz w:val="2"/>
                <w:szCs w:val="2"/>
              </w:rPr>
            </w:pPr>
          </w:p>
        </w:tc>
        <w:tc>
          <w:tcPr>
            <w:tcW w:w="2880" w:type="dxa"/>
          </w:tcPr>
          <w:p>
            <w:pPr>
              <w:pStyle w:val="7"/>
              <w:spacing w:before="78" w:line="278" w:lineRule="auto"/>
              <w:ind w:left="28" w:right="17"/>
              <w:jc w:val="both"/>
              <w:rPr>
                <w:sz w:val="21"/>
              </w:rPr>
            </w:pPr>
            <w:r>
              <w:rPr>
                <w:rFonts w:ascii="Times New Roman" w:eastAsia="Times New Roman"/>
                <w:sz w:val="21"/>
              </w:rPr>
              <w:t>9.</w:t>
            </w:r>
            <w:r>
              <w:rPr>
                <w:sz w:val="21"/>
              </w:rPr>
              <w:t>为从业人员缴纳工伤保险费的证明材料；因特殊情况不能办理工伤保险的，可以出具办理安全生产责任保险或者雇主责任保险的证明材料。</w:t>
            </w:r>
          </w:p>
        </w:tc>
        <w:tc>
          <w:tcPr>
            <w:tcW w:w="2648" w:type="dxa"/>
          </w:tcPr>
          <w:p>
            <w:pPr>
              <w:pStyle w:val="7"/>
              <w:rPr>
                <w:rFonts w:ascii="黑体"/>
                <w:sz w:val="20"/>
              </w:rPr>
            </w:pPr>
          </w:p>
          <w:p>
            <w:pPr>
              <w:pStyle w:val="7"/>
              <w:rPr>
                <w:rFonts w:ascii="黑体"/>
                <w:sz w:val="20"/>
              </w:rPr>
            </w:pPr>
          </w:p>
          <w:p>
            <w:pPr>
              <w:pStyle w:val="7"/>
              <w:spacing w:before="10"/>
              <w:rPr>
                <w:rFonts w:ascii="黑体"/>
                <w:sz w:val="14"/>
              </w:rPr>
            </w:pPr>
          </w:p>
          <w:p>
            <w:pPr>
              <w:pStyle w:val="7"/>
              <w:ind w:left="28"/>
              <w:rPr>
                <w:sz w:val="21"/>
              </w:rPr>
            </w:pPr>
            <w:r>
              <w:rPr>
                <w:sz w:val="21"/>
              </w:rPr>
              <w:t>审查证明材料是否有效。</w:t>
            </w:r>
          </w:p>
        </w:tc>
        <w:tc>
          <w:tcPr>
            <w:tcW w:w="1097" w:type="dxa"/>
          </w:tcPr>
          <w:p>
            <w:pPr>
              <w:pStyle w:val="7"/>
              <w:rPr>
                <w:rFonts w:ascii="Times New Roman"/>
                <w:sz w:val="20"/>
              </w:rPr>
            </w:pPr>
          </w:p>
        </w:tc>
        <w:tc>
          <w:tcPr>
            <w:tcW w:w="1101"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1368" w:type="dxa"/>
            <w:vMerge w:val="continue"/>
            <w:tcBorders>
              <w:top w:val="nil"/>
            </w:tcBorders>
          </w:tcPr>
          <w:p>
            <w:pPr>
              <w:rPr>
                <w:sz w:val="2"/>
                <w:szCs w:val="2"/>
              </w:rPr>
            </w:pPr>
          </w:p>
        </w:tc>
        <w:tc>
          <w:tcPr>
            <w:tcW w:w="2880" w:type="dxa"/>
          </w:tcPr>
          <w:p>
            <w:pPr>
              <w:pStyle w:val="7"/>
              <w:spacing w:before="79" w:line="278" w:lineRule="auto"/>
              <w:ind w:left="28" w:right="14"/>
              <w:jc w:val="both"/>
              <w:rPr>
                <w:sz w:val="21"/>
              </w:rPr>
            </w:pPr>
            <w:r>
              <w:rPr>
                <w:rFonts w:ascii="Times New Roman" w:eastAsia="Times New Roman"/>
                <w:w w:val="95"/>
                <w:sz w:val="21"/>
              </w:rPr>
              <w:t>10.</w:t>
            </w:r>
            <w:r>
              <w:rPr>
                <w:w w:val="95"/>
                <w:sz w:val="21"/>
              </w:rPr>
              <w:t>事故应急救援预案，设立事</w:t>
            </w:r>
            <w:r>
              <w:rPr>
                <w:sz w:val="21"/>
              </w:rPr>
              <w:t>故应急救援组织的文件，或者与矿山救护队、其他应急救援组织签订的救护协议。</w:t>
            </w:r>
          </w:p>
        </w:tc>
        <w:tc>
          <w:tcPr>
            <w:tcW w:w="2648" w:type="dxa"/>
          </w:tcPr>
          <w:p>
            <w:pPr>
              <w:pStyle w:val="7"/>
              <w:spacing w:before="4"/>
              <w:rPr>
                <w:rFonts w:ascii="黑体"/>
                <w:sz w:val="18"/>
              </w:rPr>
            </w:pPr>
          </w:p>
          <w:p>
            <w:pPr>
              <w:pStyle w:val="7"/>
              <w:spacing w:line="278" w:lineRule="auto"/>
              <w:ind w:left="28" w:right="18"/>
              <w:jc w:val="both"/>
              <w:rPr>
                <w:sz w:val="21"/>
              </w:rPr>
            </w:pPr>
            <w:r>
              <w:rPr>
                <w:sz w:val="21"/>
              </w:rPr>
              <w:t>审查是否编制应急救援预案，相关文件或者协议是否有效。</w:t>
            </w:r>
          </w:p>
        </w:tc>
        <w:tc>
          <w:tcPr>
            <w:tcW w:w="1097" w:type="dxa"/>
          </w:tcPr>
          <w:p>
            <w:pPr>
              <w:pStyle w:val="7"/>
              <w:rPr>
                <w:rFonts w:ascii="Times New Roman"/>
                <w:sz w:val="20"/>
              </w:rPr>
            </w:pPr>
          </w:p>
        </w:tc>
        <w:tc>
          <w:tcPr>
            <w:tcW w:w="1101"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1368" w:type="dxa"/>
            <w:vMerge w:val="continue"/>
            <w:tcBorders>
              <w:top w:val="nil"/>
            </w:tcBorders>
          </w:tcPr>
          <w:p>
            <w:pPr>
              <w:rPr>
                <w:sz w:val="2"/>
                <w:szCs w:val="2"/>
              </w:rPr>
            </w:pPr>
          </w:p>
        </w:tc>
        <w:tc>
          <w:tcPr>
            <w:tcW w:w="2880" w:type="dxa"/>
          </w:tcPr>
          <w:p>
            <w:pPr>
              <w:pStyle w:val="7"/>
              <w:spacing w:before="80" w:line="278" w:lineRule="auto"/>
              <w:ind w:left="28" w:right="17"/>
              <w:jc w:val="both"/>
              <w:rPr>
                <w:sz w:val="21"/>
              </w:rPr>
            </w:pPr>
            <w:r>
              <w:rPr>
                <w:rFonts w:ascii="Times New Roman" w:eastAsia="Times New Roman"/>
                <w:w w:val="95"/>
                <w:sz w:val="21"/>
              </w:rPr>
              <w:t>11</w:t>
            </w:r>
            <w:r>
              <w:rPr>
                <w:rFonts w:ascii="Calibri" w:eastAsia="Calibri"/>
                <w:w w:val="95"/>
                <w:sz w:val="21"/>
              </w:rPr>
              <w:t>.</w:t>
            </w:r>
            <w:r>
              <w:rPr>
                <w:w w:val="95"/>
                <w:sz w:val="21"/>
              </w:rPr>
              <w:t>煤层气矿业权与煤炭矿业权</w:t>
            </w:r>
            <w:r>
              <w:rPr>
                <w:sz w:val="21"/>
              </w:rPr>
              <w:t>区域存在重叠的，煤层气开采企业要与开采区块内煤矿企业</w:t>
            </w:r>
          </w:p>
          <w:p>
            <w:pPr>
              <w:pStyle w:val="7"/>
              <w:spacing w:line="266" w:lineRule="exact"/>
              <w:ind w:left="28"/>
              <w:rPr>
                <w:sz w:val="21"/>
              </w:rPr>
            </w:pPr>
            <w:r>
              <w:rPr>
                <w:sz w:val="21"/>
              </w:rPr>
              <w:t>（矿井）签订安全互保协议。</w:t>
            </w:r>
          </w:p>
        </w:tc>
        <w:tc>
          <w:tcPr>
            <w:tcW w:w="2648" w:type="dxa"/>
          </w:tcPr>
          <w:p>
            <w:pPr>
              <w:pStyle w:val="7"/>
              <w:spacing w:before="2"/>
              <w:rPr>
                <w:rFonts w:ascii="黑体"/>
                <w:sz w:val="18"/>
              </w:rPr>
            </w:pPr>
          </w:p>
          <w:p>
            <w:pPr>
              <w:pStyle w:val="7"/>
              <w:spacing w:before="1" w:line="278" w:lineRule="auto"/>
              <w:ind w:left="28" w:right="18"/>
              <w:jc w:val="both"/>
              <w:rPr>
                <w:sz w:val="21"/>
              </w:rPr>
            </w:pPr>
            <w:r>
              <w:rPr>
                <w:sz w:val="21"/>
              </w:rPr>
              <w:t>核实开采区块内煤炭企业数量，及其安全互保协议是否有效。</w:t>
            </w:r>
          </w:p>
        </w:tc>
        <w:tc>
          <w:tcPr>
            <w:tcW w:w="1097" w:type="dxa"/>
          </w:tcPr>
          <w:p>
            <w:pPr>
              <w:pStyle w:val="7"/>
              <w:rPr>
                <w:rFonts w:ascii="Times New Roman"/>
                <w:sz w:val="20"/>
              </w:rPr>
            </w:pPr>
          </w:p>
        </w:tc>
        <w:tc>
          <w:tcPr>
            <w:tcW w:w="1101" w:type="dxa"/>
          </w:tcPr>
          <w:p>
            <w:pPr>
              <w:pStyle w:val="7"/>
              <w:rPr>
                <w:rFonts w:ascii="Times New Roman"/>
                <w:sz w:val="20"/>
              </w:rPr>
            </w:pPr>
          </w:p>
        </w:tc>
      </w:tr>
    </w:tbl>
    <w:p>
      <w:pPr>
        <w:spacing w:after="0"/>
        <w:rPr>
          <w:rFonts w:ascii="Times New Roman"/>
          <w:sz w:val="20"/>
        </w:rPr>
        <w:sectPr>
          <w:footerReference r:id="rId3" w:type="default"/>
          <w:footerReference r:id="rId4" w:type="even"/>
          <w:pgSz w:w="11910" w:h="16840"/>
          <w:pgMar w:top="1500" w:right="1060" w:bottom="1140" w:left="1140" w:header="0" w:footer="954" w:gutter="0"/>
          <w:pgNumType w:start="10"/>
        </w:sectPr>
      </w:pPr>
    </w:p>
    <w:tbl>
      <w:tblPr>
        <w:tblStyle w:val="5"/>
        <w:tblW w:w="0" w:type="auto"/>
        <w:tblInd w:w="2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880"/>
        <w:gridCol w:w="1440"/>
        <w:gridCol w:w="1208"/>
        <w:gridCol w:w="232"/>
        <w:gridCol w:w="865"/>
        <w:gridCol w:w="11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1368" w:type="dxa"/>
            <w:vMerge w:val="restart"/>
          </w:tcPr>
          <w:p>
            <w:pPr>
              <w:pStyle w:val="7"/>
              <w:rPr>
                <w:rFonts w:ascii="Times New Roman"/>
                <w:sz w:val="20"/>
              </w:rPr>
            </w:pPr>
          </w:p>
        </w:tc>
        <w:tc>
          <w:tcPr>
            <w:tcW w:w="2880" w:type="dxa"/>
          </w:tcPr>
          <w:p>
            <w:pPr>
              <w:pStyle w:val="7"/>
              <w:spacing w:before="79" w:line="278" w:lineRule="auto"/>
              <w:ind w:left="28" w:right="14"/>
              <w:jc w:val="both"/>
              <w:rPr>
                <w:sz w:val="21"/>
              </w:rPr>
            </w:pPr>
            <w:r>
              <w:rPr>
                <w:rFonts w:ascii="Times New Roman" w:eastAsia="Times New Roman"/>
                <w:w w:val="95"/>
                <w:sz w:val="21"/>
              </w:rPr>
              <w:t>12.</w:t>
            </w:r>
            <w:r>
              <w:rPr>
                <w:w w:val="95"/>
                <w:sz w:val="21"/>
              </w:rPr>
              <w:t>合作公司申请安全生产许可</w:t>
            </w:r>
            <w:r>
              <w:rPr>
                <w:sz w:val="21"/>
              </w:rPr>
              <w:t>证时应提供合作开采煤层气资</w:t>
            </w:r>
            <w:r>
              <w:rPr>
                <w:w w:val="95"/>
                <w:sz w:val="21"/>
              </w:rPr>
              <w:t>源合同复印件和中方公司证</w:t>
            </w:r>
            <w:r>
              <w:rPr>
                <w:sz w:val="21"/>
              </w:rPr>
              <w:t>明。</w:t>
            </w:r>
          </w:p>
        </w:tc>
        <w:tc>
          <w:tcPr>
            <w:tcW w:w="2648" w:type="dxa"/>
            <w:gridSpan w:val="2"/>
          </w:tcPr>
          <w:p>
            <w:pPr>
              <w:pStyle w:val="7"/>
              <w:spacing w:before="4"/>
              <w:rPr>
                <w:rFonts w:ascii="黑体"/>
                <w:sz w:val="18"/>
              </w:rPr>
            </w:pPr>
          </w:p>
          <w:p>
            <w:pPr>
              <w:pStyle w:val="7"/>
              <w:spacing w:line="278" w:lineRule="auto"/>
              <w:ind w:left="28" w:right="18"/>
              <w:jc w:val="both"/>
              <w:rPr>
                <w:sz w:val="21"/>
              </w:rPr>
            </w:pPr>
            <w:r>
              <w:rPr>
                <w:sz w:val="21"/>
              </w:rPr>
              <w:t>审查合作开采煤层气资源合同是否有效，中方公司证明是否有效。</w:t>
            </w:r>
          </w:p>
        </w:tc>
        <w:tc>
          <w:tcPr>
            <w:tcW w:w="1097" w:type="dxa"/>
            <w:gridSpan w:val="2"/>
          </w:tcPr>
          <w:p>
            <w:pPr>
              <w:pStyle w:val="7"/>
              <w:rPr>
                <w:rFonts w:ascii="Times New Roman"/>
                <w:sz w:val="20"/>
              </w:rPr>
            </w:pPr>
          </w:p>
        </w:tc>
        <w:tc>
          <w:tcPr>
            <w:tcW w:w="1101"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1368" w:type="dxa"/>
            <w:vMerge w:val="continue"/>
            <w:tcBorders>
              <w:top w:val="nil"/>
            </w:tcBorders>
          </w:tcPr>
          <w:p>
            <w:pPr>
              <w:rPr>
                <w:sz w:val="2"/>
                <w:szCs w:val="2"/>
              </w:rPr>
            </w:pPr>
          </w:p>
        </w:tc>
        <w:tc>
          <w:tcPr>
            <w:tcW w:w="2880" w:type="dxa"/>
          </w:tcPr>
          <w:p>
            <w:pPr>
              <w:pStyle w:val="7"/>
              <w:spacing w:before="77" w:line="278" w:lineRule="auto"/>
              <w:ind w:left="28" w:right="14"/>
              <w:jc w:val="both"/>
              <w:rPr>
                <w:sz w:val="21"/>
              </w:rPr>
            </w:pPr>
            <w:r>
              <w:rPr>
                <w:rFonts w:ascii="Times New Roman" w:eastAsia="Times New Roman"/>
                <w:w w:val="95"/>
                <w:sz w:val="21"/>
              </w:rPr>
              <w:t>13.</w:t>
            </w:r>
            <w:r>
              <w:rPr>
                <w:w w:val="95"/>
                <w:sz w:val="21"/>
              </w:rPr>
              <w:t>煤矿企业子公司提供经上级</w:t>
            </w:r>
            <w:r>
              <w:rPr>
                <w:sz w:val="21"/>
              </w:rPr>
              <w:t>主管单位（或集团公司）批准的矿井瓦斯治理整体方案和采矿许可证复印件。</w:t>
            </w:r>
          </w:p>
        </w:tc>
        <w:tc>
          <w:tcPr>
            <w:tcW w:w="2648" w:type="dxa"/>
            <w:gridSpan w:val="2"/>
          </w:tcPr>
          <w:p>
            <w:pPr>
              <w:pStyle w:val="7"/>
              <w:spacing w:before="77" w:line="278" w:lineRule="auto"/>
              <w:ind w:left="28" w:right="18"/>
              <w:jc w:val="both"/>
              <w:rPr>
                <w:sz w:val="21"/>
              </w:rPr>
            </w:pPr>
            <w:r>
              <w:rPr>
                <w:sz w:val="21"/>
              </w:rPr>
              <w:t>审查矿井瓦斯治理整体方案是否经上级主管单位（或集团公司）批准，采矿许可证是否有效。</w:t>
            </w:r>
          </w:p>
        </w:tc>
        <w:tc>
          <w:tcPr>
            <w:tcW w:w="1097" w:type="dxa"/>
            <w:gridSpan w:val="2"/>
          </w:tcPr>
          <w:p>
            <w:pPr>
              <w:pStyle w:val="7"/>
              <w:rPr>
                <w:rFonts w:ascii="Times New Roman"/>
                <w:sz w:val="20"/>
              </w:rPr>
            </w:pPr>
          </w:p>
        </w:tc>
        <w:tc>
          <w:tcPr>
            <w:tcW w:w="1101"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8" w:hRule="atLeast"/>
        </w:trPr>
        <w:tc>
          <w:tcPr>
            <w:tcW w:w="1368" w:type="dxa"/>
          </w:tcPr>
          <w:p>
            <w:pPr>
              <w:pStyle w:val="7"/>
              <w:rPr>
                <w:rFonts w:ascii="黑体"/>
                <w:sz w:val="20"/>
              </w:rPr>
            </w:pPr>
          </w:p>
          <w:p>
            <w:pPr>
              <w:pStyle w:val="7"/>
              <w:rPr>
                <w:rFonts w:ascii="黑体"/>
                <w:sz w:val="20"/>
              </w:rPr>
            </w:pPr>
          </w:p>
          <w:p>
            <w:pPr>
              <w:pStyle w:val="7"/>
              <w:spacing w:before="10"/>
              <w:rPr>
                <w:rFonts w:ascii="黑体"/>
                <w:sz w:val="14"/>
              </w:rPr>
            </w:pPr>
          </w:p>
          <w:p>
            <w:pPr>
              <w:pStyle w:val="7"/>
              <w:spacing w:line="556" w:lineRule="auto"/>
              <w:ind w:left="368" w:right="358"/>
              <w:rPr>
                <w:sz w:val="21"/>
              </w:rPr>
            </w:pPr>
            <w:r>
              <w:rPr>
                <w:sz w:val="21"/>
              </w:rPr>
              <w:t>综合审查意见</w:t>
            </w:r>
          </w:p>
        </w:tc>
        <w:tc>
          <w:tcPr>
            <w:tcW w:w="7726" w:type="dxa"/>
            <w:gridSpan w:val="6"/>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0"/>
              <w:rPr>
                <w:rFonts w:ascii="黑体"/>
                <w:sz w:val="27"/>
              </w:rPr>
            </w:pPr>
          </w:p>
          <w:p>
            <w:pPr>
              <w:pStyle w:val="7"/>
              <w:tabs>
                <w:tab w:val="left" w:pos="5382"/>
                <w:tab w:val="left" w:pos="6013"/>
              </w:tabs>
              <w:spacing w:before="1" w:line="278" w:lineRule="auto"/>
              <w:ind w:left="4753" w:right="1179" w:hanging="317"/>
              <w:rPr>
                <w:sz w:val="21"/>
              </w:rPr>
            </w:pPr>
            <w:r>
              <w:rPr>
                <w:sz w:val="21"/>
              </w:rPr>
              <w:t>主要审查人（签字</w:t>
            </w:r>
            <w:r>
              <w:rPr>
                <w:spacing w:val="-7"/>
                <w:sz w:val="21"/>
              </w:rPr>
              <w:t xml:space="preserve">）： </w:t>
            </w:r>
            <w:r>
              <w:rPr>
                <w:sz w:val="21"/>
              </w:rPr>
              <w:t>年</w:t>
            </w:r>
            <w:r>
              <w:rPr>
                <w:sz w:val="21"/>
              </w:rPr>
              <w:tab/>
            </w:r>
            <w:r>
              <w:rPr>
                <w:sz w:val="21"/>
              </w:rPr>
              <w:t>月</w:t>
            </w:r>
            <w:r>
              <w:rPr>
                <w:sz w:val="21"/>
              </w:rPr>
              <w:tab/>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5" w:hRule="atLeast"/>
        </w:trPr>
        <w:tc>
          <w:tcPr>
            <w:tcW w:w="1368" w:type="dxa"/>
          </w:tcPr>
          <w:p>
            <w:pPr>
              <w:pStyle w:val="7"/>
              <w:rPr>
                <w:rFonts w:ascii="黑体"/>
                <w:sz w:val="20"/>
              </w:rPr>
            </w:pPr>
          </w:p>
          <w:p>
            <w:pPr>
              <w:pStyle w:val="7"/>
              <w:spacing w:before="8"/>
              <w:rPr>
                <w:rFonts w:ascii="黑体"/>
                <w:sz w:val="22"/>
              </w:rPr>
            </w:pPr>
          </w:p>
          <w:p>
            <w:pPr>
              <w:pStyle w:val="7"/>
              <w:spacing w:line="556" w:lineRule="auto"/>
              <w:ind w:left="368" w:right="358"/>
              <w:rPr>
                <w:sz w:val="21"/>
              </w:rPr>
            </w:pPr>
            <w:r>
              <w:rPr>
                <w:sz w:val="21"/>
              </w:rPr>
              <w:t>承办处室意见</w:t>
            </w:r>
          </w:p>
        </w:tc>
        <w:tc>
          <w:tcPr>
            <w:tcW w:w="7726" w:type="dxa"/>
            <w:gridSpan w:val="6"/>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3"/>
              </w:rPr>
            </w:pPr>
          </w:p>
          <w:p>
            <w:pPr>
              <w:pStyle w:val="7"/>
              <w:tabs>
                <w:tab w:val="left" w:pos="5382"/>
                <w:tab w:val="left" w:pos="6013"/>
              </w:tabs>
              <w:spacing w:line="278" w:lineRule="auto"/>
              <w:ind w:left="4753" w:right="1491" w:hanging="420"/>
              <w:rPr>
                <w:sz w:val="21"/>
              </w:rPr>
            </w:pPr>
            <w:r>
              <w:rPr>
                <w:sz w:val="21"/>
              </w:rPr>
              <w:t>负责人（签字）： 年</w:t>
            </w:r>
            <w:r>
              <w:rPr>
                <w:sz w:val="21"/>
              </w:rPr>
              <w:tab/>
            </w:r>
            <w:r>
              <w:rPr>
                <w:sz w:val="21"/>
              </w:rPr>
              <w:t>月</w:t>
            </w:r>
            <w:r>
              <w:rPr>
                <w:sz w:val="21"/>
              </w:rPr>
              <w:tab/>
            </w:r>
            <w:r>
              <w:rPr>
                <w:spacing w:val="-17"/>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1" w:hRule="atLeast"/>
        </w:trPr>
        <w:tc>
          <w:tcPr>
            <w:tcW w:w="1368" w:type="dxa"/>
          </w:tcPr>
          <w:p>
            <w:pPr>
              <w:pStyle w:val="7"/>
              <w:rPr>
                <w:rFonts w:ascii="黑体"/>
                <w:sz w:val="20"/>
              </w:rPr>
            </w:pPr>
          </w:p>
          <w:p>
            <w:pPr>
              <w:pStyle w:val="7"/>
              <w:spacing w:before="7"/>
              <w:rPr>
                <w:rFonts w:ascii="黑体"/>
                <w:sz w:val="28"/>
              </w:rPr>
            </w:pPr>
          </w:p>
          <w:p>
            <w:pPr>
              <w:pStyle w:val="7"/>
              <w:spacing w:line="556" w:lineRule="auto"/>
              <w:ind w:left="474" w:right="358" w:hanging="106"/>
              <w:rPr>
                <w:sz w:val="21"/>
              </w:rPr>
            </w:pPr>
            <w:r>
              <w:rPr>
                <w:sz w:val="21"/>
              </w:rPr>
              <w:t>厅领导意见</w:t>
            </w:r>
          </w:p>
        </w:tc>
        <w:tc>
          <w:tcPr>
            <w:tcW w:w="7726" w:type="dxa"/>
            <w:gridSpan w:val="6"/>
          </w:tcPr>
          <w:p>
            <w:pPr>
              <w:pStyle w:val="7"/>
              <w:rPr>
                <w:rFonts w:ascii="黑体"/>
                <w:sz w:val="20"/>
              </w:rPr>
            </w:pPr>
          </w:p>
          <w:p>
            <w:pPr>
              <w:pStyle w:val="7"/>
              <w:rPr>
                <w:rFonts w:ascii="黑体"/>
                <w:sz w:val="20"/>
              </w:rPr>
            </w:pPr>
          </w:p>
          <w:p>
            <w:pPr>
              <w:pStyle w:val="7"/>
              <w:spacing w:before="8"/>
              <w:rPr>
                <w:rFonts w:ascii="黑体"/>
                <w:sz w:val="17"/>
              </w:rPr>
            </w:pPr>
          </w:p>
          <w:p>
            <w:pPr>
              <w:pStyle w:val="7"/>
              <w:tabs>
                <w:tab w:val="left" w:pos="5382"/>
                <w:tab w:val="left" w:pos="6013"/>
              </w:tabs>
              <w:spacing w:line="620" w:lineRule="atLeast"/>
              <w:ind w:left="4753" w:right="1491" w:hanging="317"/>
              <w:rPr>
                <w:sz w:val="21"/>
              </w:rPr>
            </w:pPr>
            <w:r>
              <w:rPr>
                <w:sz w:val="21"/>
              </w:rPr>
              <w:t>负责人（签字）： 年</w:t>
            </w:r>
            <w:r>
              <w:rPr>
                <w:sz w:val="21"/>
              </w:rPr>
              <w:tab/>
            </w:r>
            <w:r>
              <w:rPr>
                <w:sz w:val="21"/>
              </w:rPr>
              <w:t>月</w:t>
            </w:r>
            <w:r>
              <w:rPr>
                <w:sz w:val="21"/>
              </w:rPr>
              <w:tab/>
            </w:r>
            <w:r>
              <w:rPr>
                <w:spacing w:val="-17"/>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9094" w:type="dxa"/>
            <w:gridSpan w:val="7"/>
          </w:tcPr>
          <w:p>
            <w:pPr>
              <w:pStyle w:val="7"/>
              <w:spacing w:before="67"/>
              <w:ind w:left="3266" w:right="3258"/>
              <w:jc w:val="center"/>
              <w:rPr>
                <w:sz w:val="21"/>
              </w:rPr>
            </w:pPr>
            <w:r>
              <w:rPr>
                <w:sz w:val="21"/>
              </w:rPr>
              <w:t>安全生产许可证载明的内容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368" w:type="dxa"/>
          </w:tcPr>
          <w:p>
            <w:pPr>
              <w:pStyle w:val="7"/>
              <w:spacing w:before="125"/>
              <w:ind w:left="240" w:right="234"/>
              <w:jc w:val="center"/>
              <w:rPr>
                <w:sz w:val="21"/>
              </w:rPr>
            </w:pPr>
            <w:r>
              <w:rPr>
                <w:sz w:val="21"/>
              </w:rPr>
              <w:t>单位名称</w:t>
            </w:r>
          </w:p>
        </w:tc>
        <w:tc>
          <w:tcPr>
            <w:tcW w:w="4320" w:type="dxa"/>
            <w:gridSpan w:val="2"/>
          </w:tcPr>
          <w:p>
            <w:pPr>
              <w:pStyle w:val="7"/>
              <w:rPr>
                <w:rFonts w:ascii="Times New Roman"/>
                <w:sz w:val="20"/>
              </w:rPr>
            </w:pPr>
          </w:p>
        </w:tc>
        <w:tc>
          <w:tcPr>
            <w:tcW w:w="1440" w:type="dxa"/>
            <w:gridSpan w:val="2"/>
          </w:tcPr>
          <w:p>
            <w:pPr>
              <w:pStyle w:val="7"/>
              <w:spacing w:before="125"/>
              <w:ind w:left="193"/>
              <w:rPr>
                <w:sz w:val="21"/>
              </w:rPr>
            </w:pPr>
            <w:r>
              <w:rPr>
                <w:sz w:val="21"/>
              </w:rPr>
              <w:t>主要负责人</w:t>
            </w:r>
          </w:p>
        </w:tc>
        <w:tc>
          <w:tcPr>
            <w:tcW w:w="1966" w:type="dxa"/>
            <w:gridSpan w:val="2"/>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368" w:type="dxa"/>
          </w:tcPr>
          <w:p>
            <w:pPr>
              <w:pStyle w:val="7"/>
              <w:spacing w:before="124"/>
              <w:ind w:left="240" w:right="234"/>
              <w:jc w:val="center"/>
              <w:rPr>
                <w:sz w:val="21"/>
              </w:rPr>
            </w:pPr>
            <w:r>
              <w:rPr>
                <w:sz w:val="21"/>
              </w:rPr>
              <w:t>单位地址</w:t>
            </w:r>
          </w:p>
        </w:tc>
        <w:tc>
          <w:tcPr>
            <w:tcW w:w="4320" w:type="dxa"/>
            <w:gridSpan w:val="2"/>
          </w:tcPr>
          <w:p>
            <w:pPr>
              <w:pStyle w:val="7"/>
              <w:rPr>
                <w:rFonts w:ascii="Times New Roman"/>
                <w:sz w:val="20"/>
              </w:rPr>
            </w:pPr>
          </w:p>
        </w:tc>
        <w:tc>
          <w:tcPr>
            <w:tcW w:w="1440" w:type="dxa"/>
            <w:gridSpan w:val="2"/>
          </w:tcPr>
          <w:p>
            <w:pPr>
              <w:pStyle w:val="7"/>
              <w:spacing w:before="124"/>
              <w:ind w:left="299"/>
              <w:rPr>
                <w:sz w:val="21"/>
              </w:rPr>
            </w:pPr>
            <w:r>
              <w:rPr>
                <w:sz w:val="21"/>
              </w:rPr>
              <w:t>经济类型</w:t>
            </w:r>
          </w:p>
        </w:tc>
        <w:tc>
          <w:tcPr>
            <w:tcW w:w="1966" w:type="dxa"/>
            <w:gridSpan w:val="2"/>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368" w:type="dxa"/>
          </w:tcPr>
          <w:p>
            <w:pPr>
              <w:pStyle w:val="7"/>
              <w:spacing w:before="124"/>
              <w:ind w:left="240" w:right="234"/>
              <w:jc w:val="center"/>
              <w:rPr>
                <w:sz w:val="21"/>
              </w:rPr>
            </w:pPr>
            <w:r>
              <w:rPr>
                <w:sz w:val="21"/>
              </w:rPr>
              <w:t>发证日期</w:t>
            </w:r>
          </w:p>
        </w:tc>
        <w:tc>
          <w:tcPr>
            <w:tcW w:w="4320" w:type="dxa"/>
            <w:gridSpan w:val="2"/>
          </w:tcPr>
          <w:p>
            <w:pPr>
              <w:pStyle w:val="7"/>
              <w:rPr>
                <w:rFonts w:ascii="Times New Roman"/>
                <w:sz w:val="20"/>
              </w:rPr>
            </w:pPr>
          </w:p>
        </w:tc>
        <w:tc>
          <w:tcPr>
            <w:tcW w:w="1440" w:type="dxa"/>
            <w:gridSpan w:val="2"/>
          </w:tcPr>
          <w:p>
            <w:pPr>
              <w:pStyle w:val="7"/>
              <w:spacing w:before="124"/>
              <w:ind w:left="299"/>
              <w:rPr>
                <w:sz w:val="21"/>
              </w:rPr>
            </w:pPr>
            <w:r>
              <w:rPr>
                <w:sz w:val="21"/>
              </w:rPr>
              <w:t>证书编号</w:t>
            </w:r>
          </w:p>
        </w:tc>
        <w:tc>
          <w:tcPr>
            <w:tcW w:w="1966" w:type="dxa"/>
            <w:gridSpan w:val="2"/>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368" w:type="dxa"/>
          </w:tcPr>
          <w:p>
            <w:pPr>
              <w:pStyle w:val="7"/>
              <w:spacing w:before="126"/>
              <w:ind w:left="242" w:right="233"/>
              <w:jc w:val="center"/>
              <w:rPr>
                <w:sz w:val="21"/>
              </w:rPr>
            </w:pPr>
            <w:r>
              <w:rPr>
                <w:sz w:val="21"/>
              </w:rPr>
              <w:t>有 效 期</w:t>
            </w:r>
          </w:p>
        </w:tc>
        <w:tc>
          <w:tcPr>
            <w:tcW w:w="2880" w:type="dxa"/>
            <w:tcBorders>
              <w:right w:val="nil"/>
            </w:tcBorders>
          </w:tcPr>
          <w:p>
            <w:pPr>
              <w:pStyle w:val="7"/>
              <w:tabs>
                <w:tab w:val="left" w:pos="631"/>
              </w:tabs>
              <w:spacing w:before="126"/>
              <w:ind w:right="113"/>
              <w:jc w:val="right"/>
              <w:rPr>
                <w:sz w:val="21"/>
              </w:rPr>
            </w:pPr>
            <w:r>
              <w:rPr>
                <w:sz w:val="21"/>
              </w:rPr>
              <w:t>年</w:t>
            </w:r>
            <w:r>
              <w:rPr>
                <w:sz w:val="21"/>
              </w:rPr>
              <w:tab/>
            </w:r>
            <w:r>
              <w:rPr>
                <w:w w:val="95"/>
                <w:sz w:val="21"/>
              </w:rPr>
              <w:t>月</w:t>
            </w:r>
          </w:p>
        </w:tc>
        <w:tc>
          <w:tcPr>
            <w:tcW w:w="2648" w:type="dxa"/>
            <w:gridSpan w:val="2"/>
            <w:tcBorders>
              <w:left w:val="nil"/>
              <w:right w:val="nil"/>
            </w:tcBorders>
          </w:tcPr>
          <w:p>
            <w:pPr>
              <w:pStyle w:val="7"/>
              <w:tabs>
                <w:tab w:val="left" w:pos="1458"/>
                <w:tab w:val="left" w:pos="2089"/>
              </w:tabs>
              <w:spacing w:before="126"/>
              <w:ind w:left="304"/>
              <w:rPr>
                <w:sz w:val="21"/>
              </w:rPr>
            </w:pPr>
            <w:r>
              <w:rPr>
                <w:sz w:val="21"/>
              </w:rPr>
              <w:t>日</w:t>
            </w:r>
            <w:r>
              <w:rPr>
                <w:rFonts w:ascii="Times New Roman" w:hAnsi="Times New Roman" w:eastAsia="Times New Roman"/>
                <w:sz w:val="21"/>
              </w:rPr>
              <w:t>—</w:t>
            </w:r>
            <w:r>
              <w:rPr>
                <w:rFonts w:ascii="Times New Roman" w:hAnsi="Times New Roman" w:eastAsia="Times New Roman"/>
                <w:sz w:val="21"/>
              </w:rPr>
              <w:tab/>
            </w:r>
            <w:r>
              <w:rPr>
                <w:sz w:val="21"/>
              </w:rPr>
              <w:t>年</w:t>
            </w:r>
            <w:r>
              <w:rPr>
                <w:sz w:val="21"/>
              </w:rPr>
              <w:tab/>
            </w:r>
            <w:r>
              <w:rPr>
                <w:sz w:val="21"/>
              </w:rPr>
              <w:t>月</w:t>
            </w:r>
          </w:p>
        </w:tc>
        <w:tc>
          <w:tcPr>
            <w:tcW w:w="1097" w:type="dxa"/>
            <w:gridSpan w:val="2"/>
            <w:tcBorders>
              <w:left w:val="nil"/>
              <w:right w:val="nil"/>
            </w:tcBorders>
          </w:tcPr>
          <w:p>
            <w:pPr>
              <w:pStyle w:val="7"/>
              <w:spacing w:before="126"/>
              <w:ind w:left="70"/>
              <w:rPr>
                <w:sz w:val="21"/>
              </w:rPr>
            </w:pPr>
            <w:r>
              <w:rPr>
                <w:w w:val="99"/>
                <w:sz w:val="21"/>
              </w:rPr>
              <w:t>日</w:t>
            </w:r>
          </w:p>
        </w:tc>
        <w:tc>
          <w:tcPr>
            <w:tcW w:w="1101" w:type="dxa"/>
            <w:tcBorders>
              <w:left w:val="nil"/>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2" w:hRule="atLeast"/>
        </w:trPr>
        <w:tc>
          <w:tcPr>
            <w:tcW w:w="1368" w:type="dxa"/>
          </w:tcPr>
          <w:p>
            <w:pPr>
              <w:pStyle w:val="7"/>
              <w:rPr>
                <w:rFonts w:ascii="黑体"/>
                <w:sz w:val="20"/>
              </w:rPr>
            </w:pPr>
          </w:p>
          <w:p>
            <w:pPr>
              <w:pStyle w:val="7"/>
              <w:spacing w:before="7"/>
              <w:rPr>
                <w:rFonts w:ascii="黑体"/>
                <w:sz w:val="28"/>
              </w:rPr>
            </w:pPr>
          </w:p>
          <w:p>
            <w:pPr>
              <w:pStyle w:val="7"/>
              <w:ind w:left="240" w:right="234"/>
              <w:jc w:val="center"/>
              <w:rPr>
                <w:sz w:val="21"/>
              </w:rPr>
            </w:pPr>
            <w:r>
              <w:rPr>
                <w:sz w:val="21"/>
              </w:rPr>
              <w:t>许可范围</w:t>
            </w:r>
          </w:p>
        </w:tc>
        <w:tc>
          <w:tcPr>
            <w:tcW w:w="7726" w:type="dxa"/>
            <w:gridSpan w:val="6"/>
          </w:tcPr>
          <w:p>
            <w:pPr>
              <w:pStyle w:val="7"/>
              <w:rPr>
                <w:rFonts w:ascii="Times New Roman"/>
                <w:sz w:val="20"/>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44981760" behindDoc="1" locked="0" layoutInCell="1" allowOverlap="1">
              <wp:simplePos x="0" y="0"/>
              <wp:positionH relativeFrom="page">
                <wp:posOffset>6075045</wp:posOffset>
              </wp:positionH>
              <wp:positionV relativeFrom="page">
                <wp:posOffset>9946005</wp:posOffset>
              </wp:positionV>
              <wp:extent cx="558165" cy="2038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58165"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11</w:t>
                          </w:r>
                          <w:r>
                            <w:fldChar w:fldCharType="end"/>
                          </w:r>
                          <w:r>
                            <w:rPr>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478.35pt;margin-top:783.15pt;height:16.05pt;width:43.95pt;mso-position-horizontal-relative:page;mso-position-vertical-relative:page;z-index:-258334720;mso-width-relative:page;mso-height-relative:page;" filled="f" stroked="f" coordsize="21600,21600" o:gfxdata="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5Q0ntsAAAAOAQAADwAAAAAAAAABACAAAAAiAAAAZHJzL2Rvd25yZXYueG1sUEsB&#10;AhQAFAAAAAgAh07iQGvi/4K5AQAAcQMAAA4AAAAAAAAAAQAgAAAAKgEAAGRycy9lMm9Eb2MueG1s&#10;UEsFBgAAAAAGAAYAWQEAAFUFAAAAAA==&#10;">
              <v:path/>
              <v:fill on="f" focussize="0,0"/>
              <v:stroke on="f" joinstyle="miter"/>
              <v:imagedata o:title=""/>
              <o:lock v:ext="edit"/>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11</w:t>
                    </w:r>
                    <w:r>
                      <w:fldChar w:fldCharType="end"/>
                    </w:r>
                    <w:r>
                      <w:rPr>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44980736" behindDoc="1" locked="0" layoutInCell="1" allowOverlap="1">
              <wp:simplePos x="0" y="0"/>
              <wp:positionH relativeFrom="page">
                <wp:posOffset>925830</wp:posOffset>
              </wp:positionH>
              <wp:positionV relativeFrom="page">
                <wp:posOffset>9946005</wp:posOffset>
              </wp:positionV>
              <wp:extent cx="560070" cy="2038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72.9pt;margin-top:783.15pt;height:16.05pt;width:44.1pt;mso-position-horizontal-relative:page;mso-position-vertical-relative:page;z-index:-258335744;mso-width-relative:page;mso-height-relative:page;" filled="f" stroked="f" coordsize="21600,21600" o:gfxdata="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0EyITbAAAADQEAAA8AAAAAAAAAAQAgAAAAIgAAAGRycy9kb3ducmV2LnhtbFBL&#10;AQIUABQAAAAIAIdO4kDHzFLKugEAAHEDAAAOAAAAAAAAAAEAIAAAACoBAABkcnMvZTJvRG9jLnht&#10;bFBLBQYAAAAABgAGAFkBAABWBQAAAAA=&#10;">
              <v:path/>
              <v:fill on="f" focussize="0,0"/>
              <v:stroke on="f" joinstyle="miter"/>
              <v:imagedata o:title=""/>
              <o:lock v:ext="edit"/>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EA1979"/>
    <w:rsid w:val="20EA1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630" w:lineRule="exact"/>
      <w:ind w:right="77"/>
      <w:jc w:val="center"/>
      <w:outlineLvl w:val="1"/>
    </w:pPr>
    <w:rPr>
      <w:rFonts w:ascii="Arial Unicode MS" w:hAnsi="Arial Unicode MS" w:eastAsia="Arial Unicode MS" w:cs="Arial Unicode MS"/>
      <w:sz w:val="44"/>
      <w:szCs w:val="44"/>
      <w:lang w:val="zh-CN" w:eastAsia="zh-CN" w:bidi="zh-CN"/>
    </w:rPr>
  </w:style>
  <w:style w:type="paragraph" w:styleId="3">
    <w:name w:val="heading 3"/>
    <w:basedOn w:val="1"/>
    <w:next w:val="1"/>
    <w:qFormat/>
    <w:uiPriority w:val="1"/>
    <w:pPr>
      <w:spacing w:before="214"/>
      <w:ind w:left="2472" w:right="2553"/>
      <w:jc w:val="center"/>
      <w:outlineLvl w:val="3"/>
    </w:pPr>
    <w:rPr>
      <w:rFonts w:ascii="黑体" w:hAnsi="黑体" w:eastAsia="黑体" w:cs="黑体"/>
      <w:sz w:val="36"/>
      <w:szCs w:val="36"/>
      <w:lang w:val="zh-CN" w:eastAsia="zh-CN" w:bidi="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2021-07-26T01:20:00Z</dcterms:created>
  <dc:creator>。RR</dc:creator>
  <cp:lastModifiedBy>。RR</cp:lastModifiedBy>
  <dcterms:modified xsi:type="dcterms:W3CDTF">2021-07-26T01:20:49Z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